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54" w:rsidRPr="00805D82" w:rsidRDefault="00E418E2" w:rsidP="009F6E54">
      <w:pPr>
        <w:spacing w:line="360" w:lineRule="auto"/>
        <w:ind w:left="360"/>
        <w:jc w:val="right"/>
        <w:rPr>
          <w:rFonts w:ascii="Times New Roman" w:hAnsi="Times New Roman" w:cs="Times New Roman"/>
          <w:b/>
        </w:rPr>
      </w:pPr>
      <w:r w:rsidRPr="00805D82">
        <w:rPr>
          <w:rFonts w:ascii="Times New Roman" w:hAnsi="Times New Roman" w:cs="Times New Roman"/>
          <w:b/>
        </w:rPr>
        <w:t xml:space="preserve">Załącznik nr </w:t>
      </w:r>
      <w:r w:rsidR="00455460" w:rsidRPr="00805D82">
        <w:rPr>
          <w:rFonts w:ascii="Times New Roman" w:hAnsi="Times New Roman" w:cs="Times New Roman"/>
          <w:b/>
        </w:rPr>
        <w:t>1</w:t>
      </w:r>
      <w:r w:rsidR="00586B2C">
        <w:rPr>
          <w:rFonts w:ascii="Times New Roman" w:hAnsi="Times New Roman" w:cs="Times New Roman"/>
          <w:b/>
        </w:rPr>
        <w:t>.</w:t>
      </w:r>
      <w:r w:rsidR="00012B2B">
        <w:rPr>
          <w:rFonts w:ascii="Times New Roman" w:hAnsi="Times New Roman" w:cs="Times New Roman"/>
          <w:b/>
        </w:rPr>
        <w:t>3</w:t>
      </w:r>
      <w:r w:rsidR="009F6E54" w:rsidRPr="00805D82">
        <w:rPr>
          <w:rFonts w:ascii="Times New Roman" w:hAnsi="Times New Roman" w:cs="Times New Roman"/>
          <w:b/>
        </w:rPr>
        <w:t xml:space="preserve"> do SIWZ</w:t>
      </w:r>
    </w:p>
    <w:p w:rsidR="00C50F35" w:rsidRDefault="00C50F35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</w:pPr>
    </w:p>
    <w:p w:rsidR="00805D82" w:rsidRPr="00805D82" w:rsidRDefault="00805D82" w:rsidP="00805D82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bCs/>
          <w:sz w:val="40"/>
          <w:szCs w:val="24"/>
          <w:lang w:eastAsia="pl-PL"/>
        </w:rPr>
        <w:t xml:space="preserve">FORMULARZ </w:t>
      </w:r>
      <w:r w:rsidRPr="00805D82">
        <w:rPr>
          <w:rFonts w:ascii="Times New Roman" w:eastAsia="Times New Roman" w:hAnsi="Times New Roman" w:cs="Times New Roman"/>
          <w:b/>
          <w:bCs/>
          <w:sz w:val="40"/>
          <w:szCs w:val="32"/>
          <w:lang w:eastAsia="pl-PL"/>
        </w:rPr>
        <w:t>OFERTY</w:t>
      </w:r>
    </w:p>
    <w:p w:rsidR="00C50F35" w:rsidRDefault="00C50F35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Zamawiający: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ab/>
      </w:r>
    </w:p>
    <w:p w:rsid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404040"/>
          <w:sz w:val="28"/>
          <w:szCs w:val="28"/>
          <w:lang w:eastAsia="pl-PL"/>
        </w:rPr>
        <w:t>P</w:t>
      </w: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owiatowa Państwowa Straż Pożarna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 xml:space="preserve">w Żarach 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ind w:left="3540"/>
        <w:outlineLvl w:val="8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</w:pPr>
      <w:r w:rsidRPr="00805D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pl-PL"/>
        </w:rPr>
        <w:t>68-200 Żary, ul. Serbska 58</w:t>
      </w:r>
    </w:p>
    <w:p w:rsidR="00805D82" w:rsidRPr="00805D82" w:rsidRDefault="00805D82" w:rsidP="00805D82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0"/>
          <w:szCs w:val="20"/>
          <w:lang w:eastAsia="pl-PL"/>
        </w:rPr>
      </w:pPr>
    </w:p>
    <w:p w:rsidR="00805D82" w:rsidRPr="00805D82" w:rsidRDefault="00805D82" w:rsidP="00805D82">
      <w:pPr>
        <w:spacing w:after="0" w:line="240" w:lineRule="auto"/>
        <w:ind w:left="5025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tbl>
      <w:tblPr>
        <w:tblW w:w="95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Siedziba  wykonawcy</w:t>
            </w:r>
          </w:p>
          <w:p w:rsidR="00805D82" w:rsidRPr="00805D82" w:rsidRDefault="00805D82" w:rsidP="00805D8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805D82" w:rsidRDefault="00805D82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  <w:p w:rsidR="00C50F35" w:rsidRPr="00805D82" w:rsidRDefault="00C50F35" w:rsidP="00805D82">
            <w:pPr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  <w:t>Województwo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REGON  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NIP</w:t>
            </w:r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telefonu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Nr</w:t>
            </w:r>
            <w:proofErr w:type="spellEnd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 xml:space="preserve">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  <w:t>faksu</w:t>
            </w:r>
            <w:proofErr w:type="spellEnd"/>
          </w:p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de-DE"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pl-PL"/>
              </w:rPr>
            </w:pPr>
          </w:p>
        </w:tc>
      </w:tr>
      <w:tr w:rsidR="00805D82" w:rsidRPr="00805D82" w:rsidTr="00DC5C3A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805D82" w:rsidRPr="00805D82" w:rsidRDefault="00805D82" w:rsidP="00805D82">
            <w:pPr>
              <w:snapToGrid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</w:pPr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 xml:space="preserve">E - </w:t>
            </w:r>
            <w:proofErr w:type="spellStart"/>
            <w:r w:rsidRPr="00805D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de-DE" w:eastAsia="pl-PL"/>
              </w:rPr>
              <w:t>mail</w:t>
            </w:r>
            <w:proofErr w:type="spellEnd"/>
          </w:p>
          <w:p w:rsidR="00805D82" w:rsidRPr="00805D82" w:rsidRDefault="00805D82" w:rsidP="00805D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82" w:rsidRPr="00805D82" w:rsidRDefault="00805D82" w:rsidP="00805D82">
            <w:pPr>
              <w:snapToGrid w:val="0"/>
              <w:spacing w:before="120" w:after="0" w:line="360" w:lineRule="auto"/>
              <w:rPr>
                <w:rFonts w:ascii="Times New Roman" w:eastAsia="Times New Roman" w:hAnsi="Times New Roman" w:cs="Times New Roman"/>
                <w:sz w:val="28"/>
                <w:szCs w:val="24"/>
                <w:lang w:val="de-DE" w:eastAsia="pl-PL"/>
              </w:rPr>
            </w:pPr>
          </w:p>
        </w:tc>
      </w:tr>
    </w:tbl>
    <w:p w:rsidR="00C50F35" w:rsidRDefault="00C50F35" w:rsidP="00C50F35">
      <w:pPr>
        <w:spacing w:after="0" w:line="36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Default="00C50F35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0F35" w:rsidRPr="00C50F35" w:rsidRDefault="00805D82" w:rsidP="00C50F3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lastRenderedPageBreak/>
        <w:t xml:space="preserve">W odpowiedzi na ogłoszenie o zamówieniu </w:t>
      </w:r>
      <w:r w:rsidR="00C50F35" w:rsidRPr="00C50F35">
        <w:rPr>
          <w:rFonts w:ascii="Times New Roman" w:hAnsi="Times New Roman" w:cs="Times New Roman"/>
          <w:sz w:val="28"/>
          <w:szCs w:val="28"/>
        </w:rPr>
        <w:t>p.t.</w:t>
      </w:r>
    </w:p>
    <w:p w:rsidR="00C50F35" w:rsidRPr="00C50F35" w:rsidRDefault="00C50F35" w:rsidP="00C50F3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„Dostawa dwóch samochodów ratowniczo – gaśniczych, samochodu kwatermistrzowskiego oraz samochodu </w:t>
      </w:r>
      <w:proofErr w:type="spellStart"/>
      <w:r w:rsidRPr="00C50F35">
        <w:rPr>
          <w:rFonts w:ascii="Times New Roman" w:hAnsi="Times New Roman" w:cs="Times New Roman"/>
          <w:b/>
          <w:bCs/>
          <w:sz w:val="28"/>
          <w:szCs w:val="28"/>
        </w:rPr>
        <w:t>operacyjno</w:t>
      </w:r>
      <w:proofErr w:type="spellEnd"/>
      <w:r w:rsidRPr="00C50F35">
        <w:rPr>
          <w:rFonts w:ascii="Times New Roman" w:hAnsi="Times New Roman" w:cs="Times New Roman"/>
          <w:b/>
          <w:bCs/>
          <w:sz w:val="28"/>
          <w:szCs w:val="28"/>
        </w:rPr>
        <w:t xml:space="preserve"> – rozpoznawczego”</w:t>
      </w:r>
    </w:p>
    <w:p w:rsidR="00C50F35" w:rsidRDefault="00805D82" w:rsidP="00C50F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 xml:space="preserve"> zgodnie z wymaganiami określonymi w specyfikacji istotnych warunków zamówienia dla tego postępo</w:t>
      </w:r>
      <w:r w:rsidR="00FE3631" w:rsidRPr="00C50F35">
        <w:rPr>
          <w:rFonts w:ascii="Times New Roman" w:hAnsi="Times New Roman" w:cs="Times New Roman"/>
          <w:sz w:val="28"/>
          <w:szCs w:val="28"/>
        </w:rPr>
        <w:t xml:space="preserve">wania składamy niniejszą ofertę na </w:t>
      </w:r>
    </w:p>
    <w:p w:rsidR="00012B2B" w:rsidRDefault="00012B2B" w:rsidP="00012B2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24C8E" w:rsidRPr="00B24C8E" w:rsidRDefault="00012B2B" w:rsidP="00B24C8E">
      <w:pPr>
        <w:spacing w:after="0" w:line="36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r w:rsidRPr="00B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Część nr </w:t>
      </w:r>
      <w:r w:rsidR="00B24C8E" w:rsidRPr="00B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Pr="00B24C8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B24C8E">
        <w:rPr>
          <w:rFonts w:ascii="Times New Roman" w:eastAsiaTheme="minorEastAsia" w:hAnsi="Times New Roman" w:cs="Times New Roman"/>
          <w:sz w:val="28"/>
          <w:szCs w:val="28"/>
          <w:lang w:eastAsia="pl-PL"/>
        </w:rPr>
        <w:t>–</w:t>
      </w:r>
      <w:r w:rsidR="00B24C8E" w:rsidRPr="00B24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Lekki samochód  </w:t>
      </w:r>
      <w:proofErr w:type="spellStart"/>
      <w:r w:rsidR="00B24C8E" w:rsidRPr="00B24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operacyjno</w:t>
      </w:r>
      <w:proofErr w:type="spellEnd"/>
      <w:r w:rsidR="00B24C8E" w:rsidRPr="00B24C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- rozpoznawczy</w:t>
      </w:r>
    </w:p>
    <w:p w:rsidR="00012B2B" w:rsidRPr="00012B2B" w:rsidRDefault="00012B2B" w:rsidP="00012B2B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pl-PL"/>
        </w:rPr>
      </w:pPr>
      <w:bookmarkStart w:id="0" w:name="_GoBack"/>
      <w:bookmarkEnd w:id="0"/>
    </w:p>
    <w:p w:rsidR="00805D82" w:rsidRPr="008D3D19" w:rsidRDefault="00805D82" w:rsidP="00C50F35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Oferujemy wykonanie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przedmiotu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zamówienia 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 xml:space="preserve">stanowiącego </w:t>
      </w:r>
      <w:r w:rsidRPr="00C50F35">
        <w:rPr>
          <w:rFonts w:ascii="Times New Roman" w:hAnsi="Times New Roman" w:cs="Times New Roman"/>
          <w:bCs/>
          <w:sz w:val="28"/>
          <w:szCs w:val="28"/>
        </w:rPr>
        <w:t>częś</w:t>
      </w:r>
      <w:r w:rsidR="00C50F35" w:rsidRPr="00C50F35">
        <w:rPr>
          <w:rFonts w:ascii="Times New Roman" w:hAnsi="Times New Roman" w:cs="Times New Roman"/>
          <w:bCs/>
          <w:sz w:val="28"/>
          <w:szCs w:val="28"/>
        </w:rPr>
        <w:t>ć</w:t>
      </w:r>
      <w:r w:rsidRPr="00C50F35">
        <w:rPr>
          <w:rFonts w:ascii="Times New Roman" w:hAnsi="Times New Roman" w:cs="Times New Roman"/>
          <w:bCs/>
          <w:sz w:val="28"/>
          <w:szCs w:val="28"/>
        </w:rPr>
        <w:t xml:space="preserve"> nr </w:t>
      </w:r>
      <w:r w:rsidR="00B24C8E">
        <w:rPr>
          <w:rFonts w:ascii="Times New Roman" w:hAnsi="Times New Roman" w:cs="Times New Roman"/>
          <w:bCs/>
          <w:sz w:val="28"/>
          <w:szCs w:val="28"/>
        </w:rPr>
        <w:t>4</w:t>
      </w:r>
      <w:r w:rsidR="001D5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 cenę </w:t>
      </w:r>
      <w:r w:rsidR="008D3D1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ryczałtową 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w wysokości:</w:t>
      </w:r>
    </w:p>
    <w:p w:rsidR="008D3D19" w:rsidRP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075" w:type="dxa"/>
        <w:tblInd w:w="-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8"/>
        <w:gridCol w:w="5347"/>
      </w:tblGrid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netto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VAT 8 % 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3D19" w:rsidRPr="008D3D19" w:rsidTr="00F45458">
        <w:trPr>
          <w:trHeight w:val="660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3D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Cena brutto</w:t>
            </w:r>
          </w:p>
        </w:tc>
        <w:tc>
          <w:tcPr>
            <w:tcW w:w="5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D3D19" w:rsidRPr="008D3D19" w:rsidRDefault="008D3D19" w:rsidP="008D3D19">
            <w:pPr>
              <w:pStyle w:val="Akapitzlist"/>
              <w:spacing w:after="0" w:line="360" w:lineRule="auto"/>
              <w:ind w:left="42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D3D19" w:rsidRDefault="008D3D19" w:rsidP="008D3D19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E5380" w:rsidRPr="00C50F35" w:rsidRDefault="000E5380" w:rsidP="00C50F3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Oświadczamy, że cena brutto zawiera wszystkie koszty wykonania  zamówienia, jakie ponosi zamawiający w przypadku wyboru niniejszej oferty.</w:t>
      </w:r>
    </w:p>
    <w:p w:rsidR="00C50F35" w:rsidRPr="00C50F35" w:rsidRDefault="00C50F35" w:rsidP="000E538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</w:pPr>
    </w:p>
    <w:p w:rsidR="00FC05AA" w:rsidRDefault="009F6E54" w:rsidP="00E3054D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Oferuj</w:t>
      </w:r>
      <w:r w:rsidR="00A57A5A" w:rsidRPr="00C50F35">
        <w:rPr>
          <w:rFonts w:ascii="Times New Roman" w:hAnsi="Times New Roman" w:cs="Times New Roman"/>
          <w:b w:val="0"/>
          <w:sz w:val="28"/>
          <w:szCs w:val="28"/>
        </w:rPr>
        <w:t>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wykonanie niniejszego zamówien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ia w terminie do 70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 xml:space="preserve"> dni od dnia </w:t>
      </w:r>
      <w:r w:rsidR="00C50F35" w:rsidRPr="00C50F35">
        <w:rPr>
          <w:rFonts w:ascii="Times New Roman" w:hAnsi="Times New Roman" w:cs="Times New Roman"/>
          <w:b w:val="0"/>
          <w:sz w:val="28"/>
          <w:szCs w:val="28"/>
        </w:rPr>
        <w:t>podpisania umowy.</w:t>
      </w:r>
    </w:p>
    <w:p w:rsidR="009F6E54" w:rsidRDefault="00FC05AA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świadczam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, że zapoznaliśmy się ze specyfikacją istotnych warunków zamówienia 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(w tym z wzorem umowy) i nie wnosimy do niej zastrzeżeń oraz przyjmujemy warunki w niej zawarte.</w:t>
      </w:r>
    </w:p>
    <w:p w:rsidR="008D3D19" w:rsidRPr="008D3D19" w:rsidRDefault="008D3D19" w:rsidP="008D3D19">
      <w:pPr>
        <w:rPr>
          <w:lang w:eastAsia="pl-PL"/>
        </w:rPr>
      </w:pPr>
    </w:p>
    <w:p w:rsidR="009F6E54" w:rsidRPr="00C50F35" w:rsidRDefault="009F6E54" w:rsidP="009F6E54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lastRenderedPageBreak/>
        <w:t>W przypadku ud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zielenia zamówienia, zobowiązujemy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się do zawa</w:t>
      </w:r>
      <w:r w:rsidR="00C50F35">
        <w:rPr>
          <w:rFonts w:ascii="Times New Roman" w:hAnsi="Times New Roman" w:cs="Times New Roman"/>
          <w:b w:val="0"/>
          <w:sz w:val="28"/>
          <w:szCs w:val="28"/>
        </w:rPr>
        <w:t xml:space="preserve">rcia umowy w miejscu 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i terminie wskazanym przez </w:t>
      </w:r>
      <w:r w:rsidR="00FC05AA" w:rsidRPr="00C50F35">
        <w:rPr>
          <w:rFonts w:ascii="Times New Roman" w:hAnsi="Times New Roman" w:cs="Times New Roman"/>
          <w:b w:val="0"/>
          <w:sz w:val="28"/>
          <w:szCs w:val="28"/>
        </w:rPr>
        <w:t>z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amawiającego oraz na warunkach określonych we wzorze umowy stanowiącym </w:t>
      </w:r>
      <w:r w:rsidR="003A1A25" w:rsidRPr="00C50F35">
        <w:rPr>
          <w:rFonts w:ascii="Times New Roman" w:hAnsi="Times New Roman" w:cs="Times New Roman"/>
          <w:b w:val="0"/>
          <w:sz w:val="28"/>
          <w:szCs w:val="28"/>
        </w:rPr>
        <w:t>rozdział II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 xml:space="preserve"> SIWZ.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Oświadczam, że jesteśmy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związan</w:t>
      </w:r>
      <w:r w:rsidRPr="00C50F35">
        <w:rPr>
          <w:rFonts w:ascii="Times New Roman" w:hAnsi="Times New Roman" w:cs="Times New Roman"/>
          <w:b w:val="0"/>
          <w:sz w:val="28"/>
          <w:szCs w:val="28"/>
        </w:rPr>
        <w:t>i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 xml:space="preserve"> niniejszą</w:t>
      </w:r>
      <w:r w:rsidR="009F6E54" w:rsidRPr="00C50F35">
        <w:rPr>
          <w:rFonts w:ascii="Times New Roman" w:hAnsi="Times New Roman" w:cs="Times New Roman"/>
          <w:sz w:val="28"/>
          <w:szCs w:val="28"/>
        </w:rPr>
        <w:t xml:space="preserve"> </w:t>
      </w:r>
      <w:r w:rsidR="009F6E54" w:rsidRPr="00C50F35">
        <w:rPr>
          <w:rFonts w:ascii="Times New Roman" w:hAnsi="Times New Roman" w:cs="Times New Roman"/>
          <w:b w:val="0"/>
          <w:sz w:val="28"/>
          <w:szCs w:val="28"/>
        </w:rPr>
        <w:t>ofertą przez okres 60 dni od upływu terminu składania ofert.</w:t>
      </w:r>
    </w:p>
    <w:p w:rsidR="003A1A25" w:rsidRPr="00C50F35" w:rsidRDefault="003A1A25" w:rsidP="003A1A25">
      <w:pPr>
        <w:pStyle w:val="Nagwek3"/>
        <w:numPr>
          <w:ilvl w:val="0"/>
          <w:numId w:val="2"/>
        </w:numPr>
        <w:tabs>
          <w:tab w:val="left" w:pos="708"/>
        </w:tabs>
        <w:spacing w:before="0" w:after="120" w:line="360" w:lineRule="auto"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50F35">
        <w:rPr>
          <w:rFonts w:ascii="Times New Roman" w:hAnsi="Times New Roman" w:cs="Times New Roman"/>
          <w:b w:val="0"/>
          <w:sz w:val="28"/>
          <w:szCs w:val="28"/>
        </w:rPr>
        <w:t>Oświadczam(y), że podwykonawcom zamierzam(y) powierzyć wykonanie następujących części zamówienia</w:t>
      </w:r>
    </w:p>
    <w:p w:rsidR="003A1A25" w:rsidRPr="00C50F35" w:rsidRDefault="003A1A25" w:rsidP="003A1A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5"/>
      </w:tblGrid>
      <w:tr w:rsidR="003A1A25" w:rsidRPr="00C50F35" w:rsidTr="00DC5C3A">
        <w:trPr>
          <w:cantSplit/>
          <w:trHeight w:val="776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Zakres powierzony podwykonawcom </w:t>
            </w: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C50F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ramach niniejszego zamówienia</w:t>
            </w: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3A1A25" w:rsidRPr="00C50F35" w:rsidTr="00DC5C3A">
        <w:trPr>
          <w:cantSplit/>
          <w:trHeight w:val="785"/>
          <w:jc w:val="center"/>
        </w:trPr>
        <w:tc>
          <w:tcPr>
            <w:tcW w:w="8835" w:type="dxa"/>
            <w:tcBorders>
              <w:top w:val="single" w:sz="4" w:space="0" w:color="auto"/>
              <w:bottom w:val="single" w:sz="4" w:space="0" w:color="auto"/>
            </w:tcBorders>
          </w:tcPr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3A1A25" w:rsidRPr="00C50F3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3A1A25" w:rsidRPr="00C50F35" w:rsidRDefault="003A1A25" w:rsidP="003A1A25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3A1A25" w:rsidRPr="00C50F35" w:rsidRDefault="003A1A25" w:rsidP="003A1A25">
      <w:pPr>
        <w:jc w:val="both"/>
        <w:rPr>
          <w:rFonts w:ascii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hAnsi="Times New Roman" w:cs="Times New Roman"/>
          <w:sz w:val="28"/>
          <w:szCs w:val="28"/>
          <w:lang w:eastAsia="pl-PL"/>
        </w:rPr>
        <w:t>Uwaga! W przypadku braku wskazania  w formularzu ofertowym części zamówienia, której wykonanie będzie powierzone podwykonawcom, przyjmuje się, że całość zamówienia zostanie zrealizowana siłami własnymi wykonawcy.</w:t>
      </w:r>
    </w:p>
    <w:p w:rsidR="009F6E54" w:rsidRPr="00C50F35" w:rsidRDefault="009F6E54" w:rsidP="009F6E54">
      <w:pPr>
        <w:spacing w:after="120" w:line="36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C50F35">
        <w:rPr>
          <w:rFonts w:ascii="Times New Roman" w:hAnsi="Times New Roman" w:cs="Times New Roman"/>
          <w:sz w:val="28"/>
          <w:szCs w:val="28"/>
        </w:rPr>
        <w:t>Do oferty załączamy następujące dokumenty:</w:t>
      </w:r>
    </w:p>
    <w:p w:rsidR="003A1A25" w:rsidRPr="00C50F35" w:rsidRDefault="003A1A25" w:rsidP="003A1A25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(1)</w:t>
      </w: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ab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...................................................................................</w:t>
      </w:r>
    </w:p>
    <w:p w:rsidR="003A1A25" w:rsidRPr="00C50F35" w:rsidRDefault="003A1A25" w:rsidP="003A1A25">
      <w:pPr>
        <w:numPr>
          <w:ilvl w:val="0"/>
          <w:numId w:val="10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C50F35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</w:t>
      </w:r>
    </w:p>
    <w:p w:rsidR="003A1A25" w:rsidRPr="003A1A25" w:rsidRDefault="003A1A25" w:rsidP="003A1A25">
      <w:pPr>
        <w:spacing w:after="0" w:line="480" w:lineRule="auto"/>
        <w:ind w:left="1410"/>
        <w:jc w:val="both"/>
        <w:rPr>
          <w:rFonts w:ascii="Tahoma" w:eastAsia="Times New Roman" w:hAnsi="Tahoma" w:cs="Tahoma"/>
          <w:lang w:eastAsia="pl-PL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F45D85" w:rsidRDefault="00F45D8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p w:rsidR="003A1A25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5" w:type="dxa"/>
        <w:jc w:val="center"/>
        <w:tblInd w:w="3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3A1A25" w:rsidRPr="003A1A25" w:rsidTr="00DC5C3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data</w:t>
            </w: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3A1A2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3A1A25" w:rsidRPr="003A1A25" w:rsidTr="00DC5C3A">
        <w:trPr>
          <w:jc w:val="center"/>
        </w:trPr>
        <w:tc>
          <w:tcPr>
            <w:tcW w:w="1618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  <w:p w:rsidR="003A1A25" w:rsidRPr="003A1A25" w:rsidRDefault="003A1A25" w:rsidP="003A1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</w:tr>
    </w:tbl>
    <w:p w:rsidR="003A1A25" w:rsidRPr="009F6E54" w:rsidRDefault="003A1A25" w:rsidP="009F6E54">
      <w:pPr>
        <w:tabs>
          <w:tab w:val="left" w:pos="720"/>
        </w:tabs>
        <w:spacing w:before="120" w:line="360" w:lineRule="auto"/>
        <w:ind w:left="720" w:right="-2" w:hanging="414"/>
        <w:jc w:val="both"/>
        <w:rPr>
          <w:rFonts w:ascii="Times New Roman" w:hAnsi="Times New Roman" w:cs="Times New Roman"/>
          <w:sz w:val="24"/>
          <w:szCs w:val="24"/>
        </w:rPr>
      </w:pPr>
    </w:p>
    <w:sectPr w:rsidR="003A1A25" w:rsidRPr="009F6E54" w:rsidSect="00FE423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C" w:rsidRDefault="0061376C" w:rsidP="00016F31">
      <w:pPr>
        <w:spacing w:after="0" w:line="240" w:lineRule="auto"/>
      </w:pPr>
      <w:r>
        <w:separator/>
      </w:r>
    </w:p>
  </w:endnote>
  <w:end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31" w:rsidRDefault="00016F31" w:rsidP="003A151F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5753100" cy="447675"/>
          <wp:effectExtent l="0" t="0" r="0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C" w:rsidRDefault="0061376C" w:rsidP="00016F31">
      <w:pPr>
        <w:spacing w:after="0" w:line="240" w:lineRule="auto"/>
      </w:pPr>
      <w:r>
        <w:separator/>
      </w:r>
    </w:p>
  </w:footnote>
  <w:footnote w:type="continuationSeparator" w:id="0">
    <w:p w:rsidR="0061376C" w:rsidRDefault="0061376C" w:rsidP="00016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E54" w:rsidRPr="00805D82" w:rsidRDefault="009F6E54" w:rsidP="00805D82">
    <w:pPr>
      <w:pStyle w:val="Nagwek"/>
    </w:pPr>
    <w:r w:rsidRPr="00805D82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5805170</wp:posOffset>
          </wp:positionH>
          <wp:positionV relativeFrom="paragraph">
            <wp:posOffset>-133985</wp:posOffset>
          </wp:positionV>
          <wp:extent cx="866775" cy="323850"/>
          <wp:effectExtent l="0" t="0" r="952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05D82">
      <w:t>KP P</w:t>
    </w:r>
    <w:r w:rsidR="00E418E2" w:rsidRPr="00805D82">
      <w:t>SP Żary, PK-2370</w:t>
    </w:r>
    <w:r w:rsidR="00805D82">
      <w:t>.0</w:t>
    </w:r>
    <w:r w:rsidR="00C50F35">
      <w:t>3</w:t>
    </w:r>
    <w:r w:rsidR="00805D82">
      <w:t>.2013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224E5"/>
    <w:multiLevelType w:val="multilevel"/>
    <w:tmpl w:val="369079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C93624E"/>
    <w:multiLevelType w:val="hybridMultilevel"/>
    <w:tmpl w:val="9606D4E2"/>
    <w:lvl w:ilvl="0" w:tplc="73E0DA04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B463D0"/>
    <w:multiLevelType w:val="hybridMultilevel"/>
    <w:tmpl w:val="E9B2FE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703ED"/>
    <w:multiLevelType w:val="hybridMultilevel"/>
    <w:tmpl w:val="B06E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9F5477"/>
    <w:multiLevelType w:val="hybridMultilevel"/>
    <w:tmpl w:val="8FD4643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27475A"/>
    <w:multiLevelType w:val="multilevel"/>
    <w:tmpl w:val="3D122B82"/>
    <w:lvl w:ilvl="0">
      <w:start w:val="1"/>
      <w:numFmt w:val="upperRoman"/>
      <w:pStyle w:val="Nagwek1"/>
      <w:lvlText w:val="%1."/>
      <w:lvlJc w:val="left"/>
      <w:pPr>
        <w:tabs>
          <w:tab w:val="num" w:pos="1467"/>
        </w:tabs>
        <w:ind w:left="1467" w:hanging="567"/>
      </w:pPr>
      <w:rPr>
        <w:rFonts w:ascii="Verdana" w:hAnsi="Verdana" w:hint="default"/>
        <w:b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927"/>
        </w:tabs>
        <w:ind w:left="927" w:hanging="567"/>
      </w:pPr>
      <w:rPr>
        <w:rFonts w:ascii="Times New Roman" w:eastAsia="Times New Roman" w:hAnsi="Times New Roman" w:cs="Arial"/>
      </w:rPr>
    </w:lvl>
    <w:lvl w:ilvl="2">
      <w:start w:val="1"/>
      <w:numFmt w:val="decimal"/>
      <w:pStyle w:val="Nagwek3"/>
      <w:lvlText w:val="%3."/>
      <w:lvlJc w:val="left"/>
      <w:pPr>
        <w:tabs>
          <w:tab w:val="num" w:pos="720"/>
        </w:tabs>
        <w:ind w:left="360" w:firstLine="0"/>
      </w:pPr>
      <w:rPr>
        <w:color w:val="auto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1440"/>
        </w:tabs>
        <w:ind w:left="1080" w:firstLine="0"/>
      </w:pPr>
    </w:lvl>
    <w:lvl w:ilvl="4">
      <w:start w:val="1"/>
      <w:numFmt w:val="decimal"/>
      <w:pStyle w:val="Nagwek5"/>
      <w:lvlText w:val="(%5)"/>
      <w:lvlJc w:val="left"/>
      <w:pPr>
        <w:tabs>
          <w:tab w:val="num" w:pos="3600"/>
        </w:tabs>
        <w:ind w:left="3240" w:firstLine="0"/>
      </w:pPr>
    </w:lvl>
    <w:lvl w:ilvl="5">
      <w:start w:val="1"/>
      <w:numFmt w:val="lowerLetter"/>
      <w:pStyle w:val="Nagwek6"/>
      <w:lvlText w:val="(%6)"/>
      <w:lvlJc w:val="left"/>
      <w:pPr>
        <w:tabs>
          <w:tab w:val="num" w:pos="4320"/>
        </w:tabs>
        <w:ind w:left="3960" w:firstLine="0"/>
      </w:pPr>
    </w:lvl>
    <w:lvl w:ilvl="6">
      <w:start w:val="1"/>
      <w:numFmt w:val="lowerRoman"/>
      <w:pStyle w:val="Nagwek7"/>
      <w:lvlText w:val="(%7)"/>
      <w:lvlJc w:val="left"/>
      <w:pPr>
        <w:tabs>
          <w:tab w:val="num" w:pos="5040"/>
        </w:tabs>
        <w:ind w:left="468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5760"/>
        </w:tabs>
        <w:ind w:left="5400" w:firstLine="0"/>
      </w:pPr>
    </w:lvl>
    <w:lvl w:ilvl="8">
      <w:start w:val="1"/>
      <w:numFmt w:val="lowerRoman"/>
      <w:pStyle w:val="Nagwek9"/>
      <w:lvlText w:val="(%9)"/>
      <w:lvlJc w:val="left"/>
      <w:pPr>
        <w:tabs>
          <w:tab w:val="num" w:pos="6480"/>
        </w:tabs>
        <w:ind w:left="6120" w:firstLine="0"/>
      </w:pPr>
    </w:lvl>
  </w:abstractNum>
  <w:abstractNum w:abstractNumId="6">
    <w:nsid w:val="4A184F90"/>
    <w:multiLevelType w:val="hybridMultilevel"/>
    <w:tmpl w:val="3C76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266AD"/>
    <w:multiLevelType w:val="hybridMultilevel"/>
    <w:tmpl w:val="2116A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374122"/>
    <w:multiLevelType w:val="hybridMultilevel"/>
    <w:tmpl w:val="4E36EFD0"/>
    <w:lvl w:ilvl="0" w:tplc="ECF8A05E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cs="Times New Roman" w:hint="default"/>
      </w:rPr>
    </w:lvl>
    <w:lvl w:ilvl="1" w:tplc="C35404B2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A2587EF6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332EB89E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117871C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87CC89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A2203878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E668D588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40FEC234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775D0777"/>
    <w:multiLevelType w:val="hybridMultilevel"/>
    <w:tmpl w:val="D70A4C6E"/>
    <w:lvl w:ilvl="0" w:tplc="9F86759A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hint="default"/>
        <w:sz w:val="24"/>
      </w:rPr>
    </w:lvl>
    <w:lvl w:ilvl="1" w:tplc="871CD8F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hint="default"/>
        <w:b w:val="0"/>
        <w:sz w:val="24"/>
        <w:szCs w:val="28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31"/>
    <w:rsid w:val="00012B2B"/>
    <w:rsid w:val="00016F31"/>
    <w:rsid w:val="00082B5B"/>
    <w:rsid w:val="000E5380"/>
    <w:rsid w:val="00170817"/>
    <w:rsid w:val="001D5579"/>
    <w:rsid w:val="001F32AC"/>
    <w:rsid w:val="002C4C45"/>
    <w:rsid w:val="00305F42"/>
    <w:rsid w:val="003117BE"/>
    <w:rsid w:val="003A151F"/>
    <w:rsid w:val="003A1A25"/>
    <w:rsid w:val="003C6636"/>
    <w:rsid w:val="00422471"/>
    <w:rsid w:val="00455460"/>
    <w:rsid w:val="00506070"/>
    <w:rsid w:val="00550D69"/>
    <w:rsid w:val="00586B2C"/>
    <w:rsid w:val="005B4346"/>
    <w:rsid w:val="00607BBC"/>
    <w:rsid w:val="0061376C"/>
    <w:rsid w:val="00712AD5"/>
    <w:rsid w:val="00735297"/>
    <w:rsid w:val="007674DC"/>
    <w:rsid w:val="00805D82"/>
    <w:rsid w:val="00875281"/>
    <w:rsid w:val="0089545F"/>
    <w:rsid w:val="008D3D19"/>
    <w:rsid w:val="009309A2"/>
    <w:rsid w:val="00991F36"/>
    <w:rsid w:val="009E2438"/>
    <w:rsid w:val="009F6E54"/>
    <w:rsid w:val="00A2389F"/>
    <w:rsid w:val="00A57A5A"/>
    <w:rsid w:val="00AC53A8"/>
    <w:rsid w:val="00AC5462"/>
    <w:rsid w:val="00B10958"/>
    <w:rsid w:val="00B24C8E"/>
    <w:rsid w:val="00B852B7"/>
    <w:rsid w:val="00C1189F"/>
    <w:rsid w:val="00C50F35"/>
    <w:rsid w:val="00DA58DA"/>
    <w:rsid w:val="00E0061F"/>
    <w:rsid w:val="00E13414"/>
    <w:rsid w:val="00E3054D"/>
    <w:rsid w:val="00E418E2"/>
    <w:rsid w:val="00E56F3D"/>
    <w:rsid w:val="00F45D85"/>
    <w:rsid w:val="00F51BCA"/>
    <w:rsid w:val="00F56A2C"/>
    <w:rsid w:val="00F761AB"/>
    <w:rsid w:val="00FC05AA"/>
    <w:rsid w:val="00FE3631"/>
    <w:rsid w:val="00FE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A5A"/>
  </w:style>
  <w:style w:type="paragraph" w:styleId="Nagwek1">
    <w:name w:val="heading 1"/>
    <w:basedOn w:val="Normalny"/>
    <w:next w:val="Normalny"/>
    <w:link w:val="Nagwek1Znak"/>
    <w:qFormat/>
    <w:rsid w:val="009F6E54"/>
    <w:pPr>
      <w:keepNext/>
      <w:numPr>
        <w:numId w:val="1"/>
      </w:numPr>
      <w:spacing w:before="240" w:after="240" w:line="240" w:lineRule="auto"/>
      <w:outlineLvl w:val="0"/>
    </w:pPr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F6E5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F6E5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F6E5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F6E5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F6E5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F6E54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F6E54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F6E5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F31"/>
  </w:style>
  <w:style w:type="paragraph" w:styleId="Stopka">
    <w:name w:val="footer"/>
    <w:basedOn w:val="Normalny"/>
    <w:link w:val="StopkaZnak"/>
    <w:uiPriority w:val="99"/>
    <w:unhideWhenUsed/>
    <w:rsid w:val="00016F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F31"/>
  </w:style>
  <w:style w:type="paragraph" w:styleId="Tekstdymka">
    <w:name w:val="Balloon Text"/>
    <w:basedOn w:val="Normalny"/>
    <w:link w:val="TekstdymkaZnak"/>
    <w:uiPriority w:val="99"/>
    <w:semiHidden/>
    <w:unhideWhenUsed/>
    <w:rsid w:val="00016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F31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F6E54"/>
    <w:rPr>
      <w:rFonts w:ascii="Times New Roman" w:eastAsia="Times New Roman" w:hAnsi="Times New Roman" w:cs="Arial"/>
      <w:b/>
      <w:bCs/>
      <w:kern w:val="32"/>
      <w:sz w:val="24"/>
      <w:szCs w:val="32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F6E54"/>
    <w:rPr>
      <w:rFonts w:ascii="Times New Roman" w:eastAsia="Times New Roman" w:hAnsi="Times New Roman" w:cs="Arial"/>
      <w:b/>
      <w:bCs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F6E54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9F6E5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9F6E54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9F6E54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9F6E5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semiHidden/>
    <w:rsid w:val="009F6E54"/>
    <w:rPr>
      <w:rFonts w:ascii="Arial" w:eastAsia="Times New Roman" w:hAnsi="Arial" w:cs="Arial"/>
      <w:lang w:eastAsia="pl-PL"/>
    </w:rPr>
  </w:style>
  <w:style w:type="paragraph" w:styleId="Tekstpodstawowy">
    <w:name w:val="Body Text"/>
    <w:basedOn w:val="Normalny"/>
    <w:link w:val="TekstpodstawowyZnak"/>
    <w:unhideWhenUsed/>
    <w:rsid w:val="009F6E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F6E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F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F6E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05D8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05D82"/>
    <w:rPr>
      <w:sz w:val="16"/>
      <w:szCs w:val="16"/>
    </w:rPr>
  </w:style>
  <w:style w:type="table" w:styleId="Tabela-Siatka">
    <w:name w:val="Table Grid"/>
    <w:basedOn w:val="Standardowy"/>
    <w:uiPriority w:val="59"/>
    <w:rsid w:val="000E5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30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9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AMD</cp:lastModifiedBy>
  <cp:revision>3</cp:revision>
  <cp:lastPrinted>2013-03-14T07:09:00Z</cp:lastPrinted>
  <dcterms:created xsi:type="dcterms:W3CDTF">2013-08-19T22:25:00Z</dcterms:created>
  <dcterms:modified xsi:type="dcterms:W3CDTF">2013-08-19T22:26:00Z</dcterms:modified>
</cp:coreProperties>
</file>