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BBD" w:rsidRPr="00AF3ED9" w:rsidRDefault="000D176E" w:rsidP="000D176E">
      <w:pPr>
        <w:pStyle w:val="Stopka"/>
        <w:tabs>
          <w:tab w:val="clear" w:pos="4536"/>
          <w:tab w:val="clear" w:pos="9072"/>
          <w:tab w:val="left" w:pos="4608"/>
        </w:tabs>
        <w:spacing w:line="360" w:lineRule="auto"/>
        <w:jc w:val="right"/>
        <w:rPr>
          <w:rFonts w:ascii="Times New Roman" w:hAnsi="Times New Roman" w:cs="Times New Roman"/>
          <w:b/>
          <w:bCs/>
        </w:rPr>
      </w:pPr>
      <w:r w:rsidRPr="00AF3ED9">
        <w:rPr>
          <w:rFonts w:ascii="Times New Roman" w:hAnsi="Times New Roman" w:cs="Times New Roman"/>
          <w:b/>
          <w:bCs/>
        </w:rPr>
        <w:t>Załącznik nr 2.1 do SIWZ</w:t>
      </w:r>
    </w:p>
    <w:p w:rsidR="000D176E" w:rsidRPr="00AF3ED9" w:rsidRDefault="000D176E" w:rsidP="0034247B">
      <w:pPr>
        <w:pStyle w:val="Akapitzlist"/>
        <w:spacing w:line="360" w:lineRule="auto"/>
        <w:ind w:left="0"/>
        <w:jc w:val="center"/>
        <w:rPr>
          <w:rFonts w:ascii="Times New Roman" w:hAnsi="Times New Roman" w:cs="Times New Roman"/>
          <w:b/>
          <w:sz w:val="24"/>
          <w:szCs w:val="24"/>
        </w:rPr>
      </w:pPr>
    </w:p>
    <w:p w:rsidR="0034247B" w:rsidRPr="00AF3ED9" w:rsidRDefault="0034247B" w:rsidP="0034247B">
      <w:pPr>
        <w:pStyle w:val="Akapitzlist"/>
        <w:spacing w:line="360" w:lineRule="auto"/>
        <w:ind w:left="0"/>
        <w:jc w:val="center"/>
        <w:rPr>
          <w:rFonts w:ascii="Times New Roman" w:hAnsi="Times New Roman" w:cs="Times New Roman"/>
          <w:b/>
          <w:sz w:val="24"/>
          <w:szCs w:val="24"/>
        </w:rPr>
      </w:pPr>
      <w:r w:rsidRPr="00AF3ED9">
        <w:rPr>
          <w:rFonts w:ascii="Times New Roman" w:hAnsi="Times New Roman" w:cs="Times New Roman"/>
          <w:b/>
          <w:sz w:val="24"/>
          <w:szCs w:val="24"/>
        </w:rPr>
        <w:t xml:space="preserve">OPIS </w:t>
      </w:r>
      <w:r w:rsidR="000D176E" w:rsidRPr="00AF3ED9">
        <w:rPr>
          <w:rFonts w:ascii="Times New Roman" w:hAnsi="Times New Roman" w:cs="Times New Roman"/>
          <w:b/>
          <w:sz w:val="24"/>
          <w:szCs w:val="24"/>
        </w:rPr>
        <w:t xml:space="preserve">TECHNICZNY </w:t>
      </w:r>
    </w:p>
    <w:p w:rsidR="0072197A" w:rsidRPr="00AF3ED9" w:rsidRDefault="0072197A" w:rsidP="0072197A">
      <w:pPr>
        <w:widowControl w:val="0"/>
        <w:rPr>
          <w:rFonts w:ascii="Times New Roman" w:hAnsi="Times New Roman" w:cs="Times New Roman"/>
          <w:b/>
          <w:smallCaps/>
          <w:spacing w:val="40"/>
          <w:sz w:val="24"/>
          <w:szCs w:val="24"/>
          <w:u w:val="single"/>
        </w:rPr>
      </w:pPr>
      <w:r w:rsidRPr="00AF3ED9">
        <w:rPr>
          <w:rFonts w:ascii="Times New Roman" w:hAnsi="Times New Roman" w:cs="Times New Roman"/>
          <w:b/>
          <w:smallCaps/>
          <w:spacing w:val="40"/>
          <w:sz w:val="24"/>
          <w:szCs w:val="24"/>
          <w:u w:val="single"/>
        </w:rPr>
        <w:t>CZĘŚĆ nr 1</w:t>
      </w:r>
    </w:p>
    <w:p w:rsidR="006202A5" w:rsidRPr="00AF3ED9" w:rsidRDefault="006202A5" w:rsidP="00636047">
      <w:pPr>
        <w:widowControl w:val="0"/>
        <w:spacing w:line="360" w:lineRule="auto"/>
        <w:jc w:val="center"/>
        <w:rPr>
          <w:rFonts w:ascii="Times New Roman" w:hAnsi="Times New Roman" w:cs="Times New Roman"/>
          <w:b/>
          <w:sz w:val="28"/>
          <w:szCs w:val="28"/>
        </w:rPr>
      </w:pPr>
      <w:r w:rsidRPr="00AF3ED9">
        <w:rPr>
          <w:rFonts w:ascii="Times New Roman" w:hAnsi="Times New Roman" w:cs="Times New Roman"/>
          <w:b/>
          <w:sz w:val="28"/>
          <w:szCs w:val="28"/>
        </w:rPr>
        <w:t>Średni samochód ratowniczo – gaśniczy</w:t>
      </w:r>
    </w:p>
    <w:p w:rsidR="00581161" w:rsidRPr="00AF3ED9" w:rsidRDefault="00581161" w:rsidP="00581161">
      <w:pPr>
        <w:widowControl w:val="0"/>
        <w:spacing w:after="0"/>
        <w:jc w:val="center"/>
        <w:rPr>
          <w:rFonts w:ascii="Times New Roman" w:hAnsi="Times New Roman" w:cs="Times New Roman"/>
          <w:b/>
          <w:sz w:val="24"/>
          <w:szCs w:val="24"/>
        </w:rPr>
      </w:pPr>
    </w:p>
    <w:p w:rsidR="00581161" w:rsidRPr="00AF3ED9" w:rsidRDefault="00581161" w:rsidP="00581161">
      <w:pPr>
        <w:widowControl w:val="0"/>
        <w:spacing w:after="0"/>
        <w:rPr>
          <w:rFonts w:ascii="Times New Roman" w:hAnsi="Times New Roman" w:cs="Times New Roman"/>
          <w:b/>
          <w:sz w:val="24"/>
          <w:szCs w:val="24"/>
        </w:rPr>
      </w:pPr>
      <w:r w:rsidRPr="00AF3ED9">
        <w:rPr>
          <w:rFonts w:ascii="Times New Roman" w:hAnsi="Times New Roman" w:cs="Times New Roman"/>
          <w:b/>
          <w:sz w:val="24"/>
          <w:szCs w:val="24"/>
        </w:rPr>
        <w:t xml:space="preserve">Wykonawca wypełnia kolumnę „Oferta wykonawcy”  podając  parametry techniczne oferowanego </w:t>
      </w:r>
      <w:r w:rsidR="006A2AFC" w:rsidRPr="00AF3ED9">
        <w:rPr>
          <w:rFonts w:ascii="Times New Roman" w:hAnsi="Times New Roman" w:cs="Times New Roman"/>
          <w:b/>
          <w:sz w:val="24"/>
          <w:szCs w:val="24"/>
        </w:rPr>
        <w:t xml:space="preserve">pojazdu i  </w:t>
      </w:r>
      <w:r w:rsidRPr="00AF3ED9">
        <w:rPr>
          <w:rFonts w:ascii="Times New Roman" w:hAnsi="Times New Roman" w:cs="Times New Roman"/>
          <w:b/>
          <w:sz w:val="24"/>
          <w:szCs w:val="24"/>
        </w:rPr>
        <w:t>sprzętu, [</w:t>
      </w:r>
      <w:bookmarkStart w:id="0" w:name="OLE_LINK3"/>
      <w:bookmarkStart w:id="1" w:name="OLE_LINK4"/>
      <w:r w:rsidRPr="00AF3ED9">
        <w:rPr>
          <w:rFonts w:ascii="Times New Roman" w:hAnsi="Times New Roman" w:cs="Times New Roman"/>
          <w:b/>
          <w:sz w:val="24"/>
          <w:szCs w:val="24"/>
        </w:rPr>
        <w:t xml:space="preserve">tj. poprzez wskazanie konkretnego parametru albo potwierdzenie opisu minimalnych wymagań </w:t>
      </w:r>
      <w:bookmarkEnd w:id="0"/>
      <w:bookmarkEnd w:id="1"/>
      <w:r w:rsidRPr="00AF3ED9">
        <w:rPr>
          <w:rFonts w:ascii="Times New Roman" w:hAnsi="Times New Roman" w:cs="Times New Roman"/>
          <w:b/>
          <w:sz w:val="24"/>
          <w:szCs w:val="24"/>
        </w:rPr>
        <w:t>określonych (wymienionych, wyszczególnionych) w formularzu - „Opis techniczny”], poprzez sformułowanie słowne np. „tak”, „spełnia” albo wskazanie konkretnego parametru.</w:t>
      </w:r>
    </w:p>
    <w:p w:rsidR="006A2AFC" w:rsidRPr="00AF3ED9" w:rsidRDefault="006A2AFC" w:rsidP="006A2AFC">
      <w:pPr>
        <w:jc w:val="both"/>
        <w:rPr>
          <w:rFonts w:ascii="Times New Roman" w:hAnsi="Times New Roman" w:cs="Times New Roman"/>
          <w:b/>
        </w:rPr>
      </w:pPr>
    </w:p>
    <w:p w:rsidR="006A2AFC" w:rsidRPr="00AF3ED9" w:rsidRDefault="006A2AFC" w:rsidP="006A2AFC">
      <w:pPr>
        <w:jc w:val="both"/>
        <w:rPr>
          <w:rFonts w:ascii="Times New Roman" w:hAnsi="Times New Roman" w:cs="Times New Roman"/>
          <w:b/>
        </w:rPr>
      </w:pPr>
      <w:r w:rsidRPr="00AF3ED9">
        <w:rPr>
          <w:rFonts w:ascii="Times New Roman" w:hAnsi="Times New Roman" w:cs="Times New Roman"/>
          <w:b/>
        </w:rPr>
        <w:t>UWAGA: Wykonawca jest obowiązany podać</w:t>
      </w:r>
      <w:r w:rsidR="00151A59" w:rsidRPr="00AF3ED9">
        <w:rPr>
          <w:rFonts w:ascii="Times New Roman" w:hAnsi="Times New Roman" w:cs="Times New Roman"/>
          <w:b/>
        </w:rPr>
        <w:t xml:space="preserve"> we wskazanych miejscach </w:t>
      </w:r>
      <w:r w:rsidRPr="00AF3ED9">
        <w:rPr>
          <w:rFonts w:ascii="Times New Roman" w:hAnsi="Times New Roman" w:cs="Times New Roman"/>
          <w:b/>
        </w:rPr>
        <w:t xml:space="preserve"> nazwy handlowe (producent,  model, itp.) oferowanego pojazdu i sprzętu,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6817"/>
        <w:gridCol w:w="6152"/>
      </w:tblGrid>
      <w:tr w:rsidR="007D09E1" w:rsidRPr="00AF3ED9" w:rsidTr="00BB2B4D">
        <w:tc>
          <w:tcPr>
            <w:tcW w:w="1249" w:type="dxa"/>
            <w:shd w:val="pct12" w:color="auto" w:fill="auto"/>
          </w:tcPr>
          <w:p w:rsidR="007D09E1" w:rsidRPr="00AF3ED9" w:rsidRDefault="007D09E1" w:rsidP="00636047">
            <w:pPr>
              <w:jc w:val="center"/>
              <w:rPr>
                <w:rFonts w:ascii="Times New Roman" w:hAnsi="Times New Roman" w:cs="Times New Roman"/>
                <w:b/>
              </w:rPr>
            </w:pPr>
          </w:p>
        </w:tc>
        <w:tc>
          <w:tcPr>
            <w:tcW w:w="6817" w:type="dxa"/>
            <w:tcBorders>
              <w:bottom w:val="single" w:sz="4" w:space="0" w:color="auto"/>
            </w:tcBorders>
            <w:shd w:val="pct12" w:color="auto" w:fill="auto"/>
            <w:vAlign w:val="center"/>
          </w:tcPr>
          <w:p w:rsidR="007D09E1" w:rsidRPr="00AF3ED9" w:rsidRDefault="007D09E1" w:rsidP="00636047">
            <w:pPr>
              <w:jc w:val="center"/>
              <w:rPr>
                <w:rFonts w:ascii="Times New Roman" w:hAnsi="Times New Roman" w:cs="Times New Roman"/>
                <w:b/>
              </w:rPr>
            </w:pPr>
            <w:r w:rsidRPr="00AF3ED9">
              <w:rPr>
                <w:rFonts w:ascii="Times New Roman" w:hAnsi="Times New Roman" w:cs="Times New Roman"/>
                <w:b/>
              </w:rPr>
              <w:t>WYMAGANIA ZAMAWIAJĄCEGO</w:t>
            </w:r>
          </w:p>
        </w:tc>
        <w:tc>
          <w:tcPr>
            <w:tcW w:w="6152" w:type="dxa"/>
            <w:tcBorders>
              <w:bottom w:val="single" w:sz="4" w:space="0" w:color="auto"/>
            </w:tcBorders>
            <w:shd w:val="pct12" w:color="auto" w:fill="auto"/>
          </w:tcPr>
          <w:p w:rsidR="007D09E1" w:rsidRPr="00AF3ED9" w:rsidRDefault="007D09E1" w:rsidP="00636047">
            <w:pPr>
              <w:jc w:val="center"/>
              <w:rPr>
                <w:rFonts w:ascii="Times New Roman" w:hAnsi="Times New Roman" w:cs="Times New Roman"/>
                <w:b/>
              </w:rPr>
            </w:pPr>
            <w:r w:rsidRPr="00AF3ED9">
              <w:rPr>
                <w:rFonts w:ascii="Times New Roman" w:hAnsi="Times New Roman" w:cs="Times New Roman"/>
                <w:b/>
              </w:rPr>
              <w:t>OFERTA WYKONAWCY</w:t>
            </w:r>
          </w:p>
        </w:tc>
      </w:tr>
      <w:tr w:rsidR="007D09E1" w:rsidRPr="00AF3ED9" w:rsidTr="00BB2B4D">
        <w:tc>
          <w:tcPr>
            <w:tcW w:w="1249" w:type="dxa"/>
            <w:shd w:val="pct12" w:color="auto" w:fill="auto"/>
          </w:tcPr>
          <w:p w:rsidR="007D09E1" w:rsidRPr="00AF3ED9" w:rsidRDefault="007D09E1" w:rsidP="00636047">
            <w:pPr>
              <w:jc w:val="center"/>
              <w:rPr>
                <w:rFonts w:ascii="Times New Roman" w:hAnsi="Times New Roman" w:cs="Times New Roman"/>
                <w:b/>
              </w:rPr>
            </w:pPr>
            <w:r w:rsidRPr="00AF3ED9">
              <w:rPr>
                <w:rFonts w:ascii="Times New Roman" w:hAnsi="Times New Roman" w:cs="Times New Roman"/>
                <w:b/>
              </w:rPr>
              <w:t>Lp.</w:t>
            </w:r>
          </w:p>
        </w:tc>
        <w:tc>
          <w:tcPr>
            <w:tcW w:w="6817" w:type="dxa"/>
            <w:shd w:val="pct12" w:color="auto" w:fill="auto"/>
            <w:vAlign w:val="center"/>
          </w:tcPr>
          <w:p w:rsidR="007D09E1" w:rsidRPr="00AF3ED9" w:rsidRDefault="007D09E1" w:rsidP="00636047">
            <w:pPr>
              <w:jc w:val="center"/>
              <w:rPr>
                <w:rFonts w:ascii="Times New Roman" w:hAnsi="Times New Roman" w:cs="Times New Roman"/>
                <w:b/>
              </w:rPr>
            </w:pPr>
            <w:r w:rsidRPr="00AF3ED9">
              <w:rPr>
                <w:rFonts w:ascii="Times New Roman" w:hAnsi="Times New Roman" w:cs="Times New Roman"/>
                <w:b/>
              </w:rPr>
              <w:t>Wyszczególnienie</w:t>
            </w:r>
          </w:p>
        </w:tc>
        <w:tc>
          <w:tcPr>
            <w:tcW w:w="6152" w:type="dxa"/>
            <w:shd w:val="pct12" w:color="auto" w:fill="auto"/>
          </w:tcPr>
          <w:p w:rsidR="007D09E1" w:rsidRPr="00AF3ED9" w:rsidRDefault="007D09E1" w:rsidP="00636047">
            <w:pPr>
              <w:jc w:val="center"/>
              <w:rPr>
                <w:rFonts w:ascii="Times New Roman" w:hAnsi="Times New Roman" w:cs="Times New Roman"/>
                <w:b/>
              </w:rPr>
            </w:pPr>
            <w:bookmarkStart w:id="2" w:name="_GoBack"/>
            <w:bookmarkEnd w:id="2"/>
          </w:p>
        </w:tc>
      </w:tr>
      <w:tr w:rsidR="007D09E1" w:rsidRPr="00AF3ED9" w:rsidTr="00BB2B4D">
        <w:tc>
          <w:tcPr>
            <w:tcW w:w="1249" w:type="dxa"/>
            <w:shd w:val="pct12" w:color="auto" w:fill="auto"/>
          </w:tcPr>
          <w:p w:rsidR="007D09E1" w:rsidRPr="00AF3ED9" w:rsidRDefault="007D09E1" w:rsidP="0000635A">
            <w:pPr>
              <w:jc w:val="center"/>
              <w:rPr>
                <w:rFonts w:ascii="Times New Roman" w:hAnsi="Times New Roman" w:cs="Times New Roman"/>
                <w:b/>
              </w:rPr>
            </w:pPr>
            <w:r w:rsidRPr="00AF3ED9">
              <w:rPr>
                <w:rFonts w:ascii="Times New Roman" w:hAnsi="Times New Roman" w:cs="Times New Roman"/>
                <w:b/>
              </w:rPr>
              <w:t>1.</w:t>
            </w:r>
          </w:p>
        </w:tc>
        <w:tc>
          <w:tcPr>
            <w:tcW w:w="6817" w:type="dxa"/>
            <w:shd w:val="pct12" w:color="auto" w:fill="auto"/>
            <w:vAlign w:val="center"/>
          </w:tcPr>
          <w:p w:rsidR="007D09E1" w:rsidRPr="00AF3ED9" w:rsidRDefault="007D09E1" w:rsidP="0000635A">
            <w:pPr>
              <w:jc w:val="center"/>
              <w:rPr>
                <w:rFonts w:ascii="Times New Roman" w:hAnsi="Times New Roman" w:cs="Times New Roman"/>
                <w:b/>
              </w:rPr>
            </w:pPr>
            <w:bookmarkStart w:id="3" w:name="_Toc37851459"/>
            <w:r w:rsidRPr="00AF3ED9">
              <w:rPr>
                <w:rFonts w:ascii="Times New Roman" w:hAnsi="Times New Roman" w:cs="Times New Roman"/>
                <w:b/>
              </w:rPr>
              <w:t>Wymagania ogólne.</w:t>
            </w:r>
            <w:bookmarkEnd w:id="3"/>
          </w:p>
        </w:tc>
        <w:tc>
          <w:tcPr>
            <w:tcW w:w="6152" w:type="dxa"/>
            <w:shd w:val="pct12" w:color="auto" w:fill="auto"/>
          </w:tcPr>
          <w:p w:rsidR="007D09E1" w:rsidRPr="00AF3ED9" w:rsidRDefault="007D09E1" w:rsidP="0000635A">
            <w:pPr>
              <w:jc w:val="center"/>
              <w:rPr>
                <w:rFonts w:ascii="Times New Roman" w:hAnsi="Times New Roman" w:cs="Times New Roman"/>
                <w:b/>
              </w:rPr>
            </w:pPr>
          </w:p>
        </w:tc>
      </w:tr>
      <w:tr w:rsidR="007D09E1" w:rsidRPr="00AF3ED9" w:rsidTr="004D3F1C">
        <w:tc>
          <w:tcPr>
            <w:tcW w:w="1249" w:type="dxa"/>
            <w:shd w:val="pct12" w:color="auto" w:fill="auto"/>
          </w:tcPr>
          <w:p w:rsidR="007D09E1" w:rsidRPr="00AF3ED9" w:rsidRDefault="007D09E1" w:rsidP="0000635A">
            <w:pPr>
              <w:rPr>
                <w:rFonts w:ascii="Times New Roman" w:hAnsi="Times New Roman" w:cs="Times New Roman"/>
              </w:rPr>
            </w:pPr>
            <w:r w:rsidRPr="00AF3ED9">
              <w:rPr>
                <w:rFonts w:ascii="Times New Roman" w:hAnsi="Times New Roman" w:cs="Times New Roman"/>
              </w:rPr>
              <w:t>1.1.</w:t>
            </w:r>
          </w:p>
        </w:tc>
        <w:tc>
          <w:tcPr>
            <w:tcW w:w="6817" w:type="dxa"/>
            <w:shd w:val="pct12" w:color="auto" w:fill="auto"/>
          </w:tcPr>
          <w:p w:rsidR="007D09E1" w:rsidRPr="00AF3ED9" w:rsidRDefault="007D09E1" w:rsidP="0000635A">
            <w:pPr>
              <w:jc w:val="both"/>
              <w:rPr>
                <w:rFonts w:ascii="Times New Roman" w:hAnsi="Times New Roman" w:cs="Times New Roman"/>
              </w:rPr>
            </w:pPr>
            <w:bookmarkStart w:id="4" w:name="_Toc37851460"/>
            <w:r w:rsidRPr="00AF3ED9">
              <w:rPr>
                <w:rFonts w:ascii="Times New Roman" w:hAnsi="Times New Roman" w:cs="Times New Roman"/>
              </w:rPr>
              <w:t>Spełnienie przepisów prawnych dla pojazdów.</w:t>
            </w:r>
            <w:bookmarkEnd w:id="4"/>
          </w:p>
        </w:tc>
        <w:tc>
          <w:tcPr>
            <w:tcW w:w="6152" w:type="dxa"/>
          </w:tcPr>
          <w:p w:rsidR="007D09E1" w:rsidRPr="00AF3ED9" w:rsidRDefault="007D09E1" w:rsidP="0000635A">
            <w:pPr>
              <w:jc w:val="both"/>
              <w:rPr>
                <w:rFonts w:ascii="Times New Roman" w:hAnsi="Times New Roman" w:cs="Times New Roman"/>
              </w:rPr>
            </w:pPr>
          </w:p>
        </w:tc>
      </w:tr>
      <w:tr w:rsidR="007D09E1" w:rsidRPr="00AF3ED9" w:rsidTr="004D3F1C">
        <w:trPr>
          <w:trHeight w:val="1351"/>
        </w:trPr>
        <w:tc>
          <w:tcPr>
            <w:tcW w:w="1249" w:type="dxa"/>
            <w:shd w:val="pct12" w:color="auto" w:fill="auto"/>
          </w:tcPr>
          <w:p w:rsidR="007D09E1" w:rsidRPr="00AF3ED9" w:rsidRDefault="007D09E1" w:rsidP="0000635A">
            <w:pPr>
              <w:rPr>
                <w:rFonts w:ascii="Times New Roman" w:hAnsi="Times New Roman" w:cs="Times New Roman"/>
              </w:rPr>
            </w:pPr>
            <w:r w:rsidRPr="00AF3ED9">
              <w:rPr>
                <w:rFonts w:ascii="Times New Roman" w:hAnsi="Times New Roman" w:cs="Times New Roman"/>
              </w:rPr>
              <w:t>1.1.1.</w:t>
            </w:r>
          </w:p>
        </w:tc>
        <w:tc>
          <w:tcPr>
            <w:tcW w:w="6817" w:type="dxa"/>
            <w:shd w:val="pct12" w:color="auto" w:fill="auto"/>
          </w:tcPr>
          <w:p w:rsidR="007D09E1" w:rsidRPr="00AF3ED9" w:rsidRDefault="007D09E1" w:rsidP="0000635A">
            <w:pPr>
              <w:jc w:val="both"/>
              <w:rPr>
                <w:rFonts w:ascii="Times New Roman" w:hAnsi="Times New Roman" w:cs="Times New Roman"/>
              </w:rPr>
            </w:pPr>
            <w:r w:rsidRPr="00AF3ED9">
              <w:rPr>
                <w:rFonts w:ascii="Times New Roman" w:hAnsi="Times New Roman" w:cs="Times New Roman"/>
              </w:rPr>
              <w:t>Pojazd musi spełniać wymagania polskich przepisów o ruchu drogowym z uwzględnieniem wymagań dotyczących pojazdów uprzywilejowanych, w szczególności ustawą z dnia 20.06.1997 r. Prawo o ruchu drogowym, (</w:t>
            </w:r>
            <w:proofErr w:type="spellStart"/>
            <w:r w:rsidRPr="00AF3ED9">
              <w:rPr>
                <w:rFonts w:ascii="Times New Roman" w:hAnsi="Times New Roman" w:cs="Times New Roman"/>
              </w:rPr>
              <w:t>t.j</w:t>
            </w:r>
            <w:proofErr w:type="spellEnd"/>
            <w:r w:rsidRPr="00AF3ED9">
              <w:rPr>
                <w:rFonts w:ascii="Times New Roman" w:hAnsi="Times New Roman" w:cs="Times New Roman"/>
              </w:rPr>
              <w:t xml:space="preserve">. Dz. U. Nr 108 z 2005 r., poz. 908, z </w:t>
            </w:r>
            <w:proofErr w:type="spellStart"/>
            <w:r w:rsidRPr="00AF3ED9">
              <w:rPr>
                <w:rFonts w:ascii="Times New Roman" w:hAnsi="Times New Roman" w:cs="Times New Roman"/>
              </w:rPr>
              <w:t>późn</w:t>
            </w:r>
            <w:proofErr w:type="spellEnd"/>
            <w:r w:rsidRPr="00AF3ED9">
              <w:rPr>
                <w:rFonts w:ascii="Times New Roman" w:hAnsi="Times New Roman" w:cs="Times New Roman"/>
              </w:rPr>
              <w:t>. zm.) wraz z przepisami wykonawczymi.</w:t>
            </w:r>
          </w:p>
        </w:tc>
        <w:tc>
          <w:tcPr>
            <w:tcW w:w="6152" w:type="dxa"/>
          </w:tcPr>
          <w:p w:rsidR="007D09E1" w:rsidRPr="00AF3ED9" w:rsidRDefault="007D09E1" w:rsidP="0000635A">
            <w:pPr>
              <w:jc w:val="both"/>
              <w:rPr>
                <w:rFonts w:ascii="Times New Roman" w:hAnsi="Times New Roman" w:cs="Times New Roman"/>
              </w:rPr>
            </w:pPr>
          </w:p>
        </w:tc>
      </w:tr>
      <w:tr w:rsidR="007D09E1" w:rsidRPr="00AF3ED9" w:rsidTr="004D3F1C">
        <w:tc>
          <w:tcPr>
            <w:tcW w:w="1249" w:type="dxa"/>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1.1.2.</w:t>
            </w:r>
          </w:p>
        </w:tc>
        <w:tc>
          <w:tcPr>
            <w:tcW w:w="6817" w:type="dxa"/>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Pojazd powinien posiadać świadectwo dopuszczenia wydane na podstawie rozporządzenia Ministra Spraw Wewnętrznych i Administracji z dnia 20.06.2007 r. w sprawie wykazu wyrobów służących zapewnieniu bezpieczeństwa publicznego lub ochronie zdrowia i życia oraz mienia, a także zasad wydawania dopuszczenia tych wyrobów do użytkowania (Dz. U. Nr 143, poz. 1002, z </w:t>
            </w:r>
            <w:proofErr w:type="spellStart"/>
            <w:r w:rsidRPr="00AF3ED9">
              <w:rPr>
                <w:rFonts w:ascii="Times New Roman" w:hAnsi="Times New Roman" w:cs="Times New Roman"/>
                <w:sz w:val="24"/>
              </w:rPr>
              <w:t>późn</w:t>
            </w:r>
            <w:proofErr w:type="spellEnd"/>
            <w:r w:rsidRPr="00AF3ED9">
              <w:rPr>
                <w:rFonts w:ascii="Times New Roman" w:hAnsi="Times New Roman" w:cs="Times New Roman"/>
                <w:sz w:val="24"/>
              </w:rPr>
              <w:t>. zm.) lub inny dokument dopuszczający do stosowania w PSP, obowiązujący na dzień odbioru. Zamawiający żąda dostarczenia kopii tego dokumentu potwierdzonej za zgodność z oryginałem najpóźniej do dnia odbioru.</w:t>
            </w:r>
          </w:p>
        </w:tc>
        <w:tc>
          <w:tcPr>
            <w:tcW w:w="6152" w:type="dxa"/>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1.1.3.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FC5FFC">
            <w:pPr>
              <w:pStyle w:val="Stopka"/>
              <w:tabs>
                <w:tab w:val="clear" w:pos="4536"/>
                <w:tab w:val="clear" w:pos="9072"/>
                <w:tab w:val="left" w:pos="4608"/>
              </w:tabs>
              <w:spacing w:line="360" w:lineRule="auto"/>
              <w:rPr>
                <w:rFonts w:ascii="Times New Roman" w:hAnsi="Times New Roman" w:cs="Times New Roman"/>
                <w:sz w:val="24"/>
              </w:rPr>
            </w:pPr>
            <w:r w:rsidRPr="00AF3ED9">
              <w:rPr>
                <w:rFonts w:ascii="Times New Roman" w:hAnsi="Times New Roman" w:cs="Times New Roman"/>
                <w:sz w:val="24"/>
              </w:rPr>
              <w:t>Pojazd musi spełniać wymagania Polskich Norm</w:t>
            </w:r>
          </w:p>
          <w:p w:rsidR="007D09E1" w:rsidRPr="00AF3ED9" w:rsidRDefault="007D09E1" w:rsidP="00FC5FFC">
            <w:pPr>
              <w:pStyle w:val="Stopka"/>
              <w:tabs>
                <w:tab w:val="clear" w:pos="4536"/>
                <w:tab w:val="clear" w:pos="9072"/>
                <w:tab w:val="left" w:pos="4608"/>
              </w:tabs>
              <w:spacing w:line="360" w:lineRule="auto"/>
              <w:rPr>
                <w:rFonts w:ascii="Times New Roman" w:hAnsi="Times New Roman" w:cs="Times New Roman"/>
                <w:sz w:val="24"/>
                <w:lang w:val="en-US"/>
              </w:rPr>
            </w:pPr>
            <w:r w:rsidRPr="00AF3ED9">
              <w:rPr>
                <w:rFonts w:ascii="Times New Roman" w:hAnsi="Times New Roman" w:cs="Times New Roman"/>
                <w:sz w:val="24"/>
                <w:lang w:val="en-US"/>
              </w:rPr>
              <w:t xml:space="preserve">PN-EN 1846-2 </w:t>
            </w:r>
          </w:p>
          <w:p w:rsidR="007D09E1" w:rsidRPr="00AF3ED9" w:rsidRDefault="007D09E1" w:rsidP="00FC5FFC">
            <w:pPr>
              <w:pStyle w:val="Stopka"/>
              <w:tabs>
                <w:tab w:val="clear" w:pos="4536"/>
                <w:tab w:val="clear" w:pos="9072"/>
                <w:tab w:val="left" w:pos="4608"/>
              </w:tabs>
              <w:spacing w:line="360" w:lineRule="auto"/>
              <w:rPr>
                <w:rFonts w:ascii="Times New Roman" w:hAnsi="Times New Roman" w:cs="Times New Roman"/>
                <w:sz w:val="24"/>
                <w:lang w:val="en-US"/>
              </w:rPr>
            </w:pPr>
            <w:r w:rsidRPr="00AF3ED9">
              <w:rPr>
                <w:rFonts w:ascii="Times New Roman" w:hAnsi="Times New Roman" w:cs="Times New Roman"/>
                <w:sz w:val="24"/>
                <w:lang w:val="en-US"/>
              </w:rPr>
              <w:t xml:space="preserve">PN-EN 1846 </w:t>
            </w:r>
          </w:p>
          <w:p w:rsidR="007D09E1" w:rsidRPr="00AF3ED9" w:rsidRDefault="007D09E1" w:rsidP="00FC5FFC">
            <w:pPr>
              <w:pStyle w:val="Stopka"/>
              <w:tabs>
                <w:tab w:val="clear" w:pos="4536"/>
                <w:tab w:val="clear" w:pos="9072"/>
                <w:tab w:val="left" w:pos="4608"/>
              </w:tabs>
              <w:spacing w:line="360" w:lineRule="auto"/>
              <w:rPr>
                <w:rFonts w:ascii="Times New Roman" w:hAnsi="Times New Roman" w:cs="Times New Roman"/>
                <w:sz w:val="24"/>
                <w:lang w:val="en-US"/>
              </w:rPr>
            </w:pPr>
            <w:r w:rsidRPr="00AF3ED9">
              <w:rPr>
                <w:rFonts w:ascii="Times New Roman" w:hAnsi="Times New Roman" w:cs="Times New Roman"/>
                <w:sz w:val="24"/>
                <w:lang w:val="en-US"/>
              </w:rPr>
              <w:t xml:space="preserve"> </w:t>
            </w:r>
            <w:r w:rsidRPr="00AF3ED9">
              <w:rPr>
                <w:rFonts w:ascii="Times New Roman" w:hAnsi="Times New Roman" w:cs="Times New Roman"/>
                <w:b/>
                <w:bCs/>
                <w:sz w:val="24"/>
                <w:szCs w:val="24"/>
                <w:lang w:val="en-US"/>
              </w:rPr>
              <w:t xml:space="preserve">PN-EN 1846-1 </w:t>
            </w:r>
            <w:r w:rsidRPr="00AF3ED9">
              <w:rPr>
                <w:rFonts w:ascii="Times New Roman" w:hAnsi="Times New Roman" w:cs="Times New Roman"/>
                <w:b/>
                <w:bCs/>
                <w:color w:val="000000" w:themeColor="text1"/>
                <w:sz w:val="24"/>
                <w:szCs w:val="24"/>
                <w:lang w:val="en-US"/>
              </w:rPr>
              <w:t>M-2-6</w:t>
            </w:r>
            <w:r w:rsidRPr="00AF3ED9">
              <w:rPr>
                <w:rFonts w:ascii="Times New Roman" w:hAnsi="Times New Roman" w:cs="Times New Roman"/>
                <w:b/>
                <w:bCs/>
                <w:sz w:val="24"/>
                <w:szCs w:val="24"/>
                <w:lang w:val="en-US"/>
              </w:rPr>
              <w:t xml:space="preserve">-2500-8/2500-1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FC5FFC">
            <w:pPr>
              <w:pStyle w:val="Stopka"/>
              <w:tabs>
                <w:tab w:val="clear" w:pos="4536"/>
                <w:tab w:val="clear" w:pos="9072"/>
                <w:tab w:val="left" w:pos="4608"/>
              </w:tabs>
              <w:spacing w:line="360" w:lineRule="auto"/>
              <w:rPr>
                <w:rFonts w:ascii="Times New Roman" w:hAnsi="Times New Roman" w:cs="Times New Roman"/>
                <w:sz w:val="24"/>
                <w:lang w:val="en-US"/>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1.1.4.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7D09E1">
            <w:pPr>
              <w:jc w:val="both"/>
              <w:rPr>
                <w:rFonts w:ascii="Times New Roman" w:hAnsi="Times New Roman" w:cs="Times New Roman"/>
                <w:sz w:val="24"/>
              </w:rPr>
            </w:pPr>
            <w:r w:rsidRPr="00AF3ED9">
              <w:rPr>
                <w:rFonts w:ascii="Times New Roman" w:hAnsi="Times New Roman" w:cs="Times New Roman"/>
                <w:sz w:val="24"/>
              </w:rPr>
              <w:t>Podwozie pojazdu winno posiadać świadectwo homologacji typu zgodnie z ustawą z dnia 20 czerwca 1997 r. Prawo o ruchu drogowym (</w:t>
            </w:r>
            <w:proofErr w:type="spellStart"/>
            <w:r w:rsidRPr="00AF3ED9">
              <w:rPr>
                <w:rFonts w:ascii="Times New Roman" w:hAnsi="Times New Roman" w:cs="Times New Roman"/>
                <w:sz w:val="24"/>
              </w:rPr>
              <w:t>t.j</w:t>
            </w:r>
            <w:proofErr w:type="spellEnd"/>
            <w:r w:rsidRPr="00AF3ED9">
              <w:rPr>
                <w:rFonts w:ascii="Times New Roman" w:hAnsi="Times New Roman" w:cs="Times New Roman"/>
                <w:sz w:val="24"/>
              </w:rPr>
              <w:t xml:space="preserve">. Dz. U. Nr 108 z 2005 r. poz. 908 z </w:t>
            </w:r>
            <w:proofErr w:type="spellStart"/>
            <w:r w:rsidRPr="00AF3ED9">
              <w:rPr>
                <w:rFonts w:ascii="Times New Roman" w:hAnsi="Times New Roman" w:cs="Times New Roman"/>
                <w:sz w:val="24"/>
              </w:rPr>
              <w:t>późn</w:t>
            </w:r>
            <w:proofErr w:type="spellEnd"/>
            <w:r w:rsidRPr="00AF3ED9">
              <w:rPr>
                <w:rFonts w:ascii="Times New Roman" w:hAnsi="Times New Roman" w:cs="Times New Roman"/>
                <w:sz w:val="24"/>
              </w:rPr>
              <w:t>. zm.). W przypadku, gdy przekroczone zostały warunki zabudowy określone przez producenta podwozia wymagane jest świadectwo homologacji typu pojazdu kompletnego oraz zgoda producenta podwozia na wykonanie zabudowy. Kopie tych dokumentów potwierdzone za zgodność z oryginałem należy przedstawić najpóźniej w trakcie odbioru.</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636047" w:rsidP="0000635A">
            <w:pPr>
              <w:jc w:val="both"/>
              <w:rPr>
                <w:rFonts w:ascii="Times New Roman" w:hAnsi="Times New Roman" w:cs="Times New Roman"/>
                <w:b/>
                <w:sz w:val="24"/>
              </w:rPr>
            </w:pPr>
            <w:r w:rsidRPr="00AF3ED9">
              <w:rPr>
                <w:rFonts w:ascii="Times New Roman" w:hAnsi="Times New Roman" w:cs="Times New Roman"/>
                <w:b/>
                <w:sz w:val="24"/>
              </w:rPr>
              <w:t>UWAGA: Należy podać oferowany model i  producenta</w:t>
            </w: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1.1.5.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Podwozie pojazdu oraz jego podzespoły i całość wyposażenia fabrycznie nowe, rok produkcji 2013.</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1.1.6.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Urządzenia i podzespoły zamontowane w pojeździe powinny spełniać wymagania odrębnych przepisów krajowych i/lub międzynarodowych.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1.2.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Identyfikacja pojazdu i wyposażenia.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1.2.1.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Podwozie pojazdu powinno być wyposażone w numer identyfikacyjny oraz tabliczkę znamionową, zgodnie z wymaganiami odrębnych przepisów krajowych.</w:t>
            </w:r>
          </w:p>
          <w:p w:rsidR="007D09E1" w:rsidRPr="00AF3ED9" w:rsidRDefault="007D09E1" w:rsidP="006202A5">
            <w:pPr>
              <w:rPr>
                <w:rFonts w:ascii="Times New Roman" w:hAnsi="Times New Roman" w:cs="Times New Roman"/>
                <w:sz w:val="24"/>
              </w:rPr>
            </w:pPr>
            <w:r w:rsidRPr="00AF3ED9">
              <w:rPr>
                <w:rFonts w:ascii="Times New Roman" w:hAnsi="Times New Roman" w:cs="Times New Roman"/>
                <w:sz w:val="24"/>
              </w:rPr>
              <w:t xml:space="preserve">Zabudowa pożarnicza oraz urządzenia dodatkowe na stałe związane z pojazdem, jak: autopompa, maszt oświetleniowy, agregat prądotwórczy i inne, w istotny sposób decydujące o bezpieczeństwie, powinny być również oznakowane w sposób pozwalający na ich jednoznaczną identyfikację (podanie przynajmniej następujących danych: pełnej nazwy producenta, typu, numeru seryjnego, roku produkcji).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rPr>
                <w:rFonts w:ascii="Times New Roman" w:hAnsi="Times New Roman" w:cs="Times New Roman"/>
                <w:b/>
                <w:sz w:val="24"/>
              </w:rPr>
            </w:pPr>
            <w:r w:rsidRPr="00AF3ED9">
              <w:rPr>
                <w:rFonts w:ascii="Times New Roman" w:hAnsi="Times New Roman" w:cs="Times New Roman"/>
                <w:b/>
                <w:sz w:val="24"/>
              </w:rPr>
              <w:t>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jc w:val="both"/>
              <w:rPr>
                <w:rFonts w:ascii="Times New Roman" w:hAnsi="Times New Roman" w:cs="Times New Roman"/>
                <w:b/>
                <w:sz w:val="24"/>
              </w:rPr>
            </w:pPr>
            <w:r w:rsidRPr="00AF3ED9">
              <w:rPr>
                <w:rFonts w:ascii="Times New Roman" w:hAnsi="Times New Roman" w:cs="Times New Roman"/>
                <w:b/>
                <w:sz w:val="24"/>
              </w:rPr>
              <w:t>Podwozie pojazdu.</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jc w:val="both"/>
              <w:rPr>
                <w:rFonts w:ascii="Times New Roman" w:hAnsi="Times New Roman" w:cs="Times New Roman"/>
                <w:b/>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Wymagania ogólne.</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Wykonywanie zmian i przeróbek w konstrukcji podwozia/kabiny bez zgody producenta lub niezgodnie z jego wytycznymi jest zabronione.</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Pojazd powinien odpowiadać przepisom zawartym w wymaganiach rozporządzenia Ministra Infrastruktury z dnia 31 grudnia 2002 r. w sprawie warunków technicznych pojazdów oraz zakresu ich niezbędnego wyposażenia (Dz. U. Nr 32 z 2003 r., poz.262 z </w:t>
            </w:r>
            <w:proofErr w:type="spellStart"/>
            <w:r w:rsidRPr="00AF3ED9">
              <w:rPr>
                <w:rFonts w:ascii="Times New Roman" w:hAnsi="Times New Roman" w:cs="Times New Roman"/>
                <w:sz w:val="24"/>
              </w:rPr>
              <w:t>późn</w:t>
            </w:r>
            <w:proofErr w:type="spellEnd"/>
            <w:r w:rsidRPr="00AF3ED9">
              <w:rPr>
                <w:rFonts w:ascii="Times New Roman" w:hAnsi="Times New Roman" w:cs="Times New Roman"/>
                <w:sz w:val="24"/>
              </w:rPr>
              <w:t xml:space="preserve">. </w:t>
            </w:r>
            <w:r w:rsidRPr="00AF3ED9">
              <w:rPr>
                <w:rFonts w:ascii="Times New Roman" w:hAnsi="Times New Roman" w:cs="Times New Roman"/>
                <w:sz w:val="24"/>
              </w:rPr>
              <w:lastRenderedPageBreak/>
              <w:t>zm.) oraz wymaganiom minimalnym opisanym w dalszej części opracowania.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Wymiary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B4FDE">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Maksymalna wysokość samochodu 3300 mm.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B4FDE">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2.2.2.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Kąt natarcia min. 23°.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B4FDE">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2.2.3.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Kąt zejścia min. 23°.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B4FDE">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2.2.4.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Prześwit poza osiami min. 350 mm.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B4FDE">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2.2.5.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Prześwit pod osią min. 280 mm.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B4FDE">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2.2.6.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Kąt </w:t>
            </w:r>
            <w:proofErr w:type="spellStart"/>
            <w:r w:rsidRPr="00AF3ED9">
              <w:rPr>
                <w:rFonts w:ascii="Times New Roman" w:hAnsi="Times New Roman" w:cs="Times New Roman"/>
                <w:sz w:val="24"/>
              </w:rPr>
              <w:t>rampowy</w:t>
            </w:r>
            <w:proofErr w:type="spellEnd"/>
            <w:r w:rsidRPr="00AF3ED9">
              <w:rPr>
                <w:rFonts w:ascii="Times New Roman" w:hAnsi="Times New Roman" w:cs="Times New Roman"/>
                <w:sz w:val="24"/>
              </w:rPr>
              <w:t xml:space="preserve"> min. 18o</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B4FDE">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Wymagania pozostałe.</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Kolor.</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Elementy podwozia: czarne (RAL – 9011), przy czym do</w:t>
            </w:r>
            <w:r w:rsidR="00BB2B4D" w:rsidRPr="00AF3ED9">
              <w:rPr>
                <w:rFonts w:ascii="Times New Roman" w:hAnsi="Times New Roman" w:cs="Times New Roman"/>
                <w:sz w:val="24"/>
              </w:rPr>
              <w:t xml:space="preserve">puszcza się barwę ciemnoszarą, </w:t>
            </w:r>
            <w:r w:rsidRPr="00AF3ED9">
              <w:rPr>
                <w:rFonts w:ascii="Times New Roman" w:hAnsi="Times New Roman" w:cs="Times New Roman"/>
                <w:sz w:val="24"/>
              </w:rPr>
              <w:t>w przypadku, gdy jest to fabryczny kolor elementów podwozia.</w:t>
            </w:r>
          </w:p>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Błotniki i zderzaki: białe (RAL – 9010), </w:t>
            </w:r>
          </w:p>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Zabudowa: czerwona (RAL – 3000), </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Drzwi żaluzjowe: w kolorze naturalnym aluminium.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Masy i naciski.</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Maksymalna masa rzeczywista pojazdu nie może przekroczyć 16000 kg.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B4FDE">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2.3.2.2.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Naciski na osie nie powinny być większe od maksymalnych nacisków określonych przez producenta podwozia oraz spełniać wymagania rozporządzenia Ministra Infrastruktury z dnia 31 grudnia 2002 r. w sprawie warunków technicznych pojazdów oraz zakresu ich niezbędnego wyposażenia (Dz. U. Nr 32 z 2003 r., poz. 262 z </w:t>
            </w:r>
            <w:proofErr w:type="spellStart"/>
            <w:r w:rsidRPr="00AF3ED9">
              <w:rPr>
                <w:rFonts w:ascii="Times New Roman" w:hAnsi="Times New Roman" w:cs="Times New Roman"/>
                <w:sz w:val="24"/>
              </w:rPr>
              <w:t>późn</w:t>
            </w:r>
            <w:proofErr w:type="spellEnd"/>
            <w:r w:rsidRPr="00AF3ED9">
              <w:rPr>
                <w:rFonts w:ascii="Times New Roman" w:hAnsi="Times New Roman" w:cs="Times New Roman"/>
                <w:sz w:val="24"/>
              </w:rPr>
              <w:t>. zm.), dla wszystkich warunków obciążenia.</w:t>
            </w:r>
          </w:p>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Rezerwa masy, liczona jako różnica pomiędzy technicznie dopuszczalną maksymalną masą całkowitą określoną przez producenta podwozia i podaną w świadectwie homologacji typu, a masą rzeczywistą całkowitą pojazdu, powinna wynosić minimum 3 %. Różnica nacisków na strony, przy każdym wariancie obciążenia pojazdu, nie powinna być większa niż 3 %.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2.3.2.3.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B4FDE">
            <w:pPr>
              <w:rPr>
                <w:rFonts w:ascii="Times New Roman" w:hAnsi="Times New Roman" w:cs="Times New Roman"/>
                <w:sz w:val="24"/>
              </w:rPr>
            </w:pPr>
            <w:r w:rsidRPr="00AF3ED9">
              <w:rPr>
                <w:rFonts w:ascii="Times New Roman" w:hAnsi="Times New Roman" w:cs="Times New Roman"/>
                <w:sz w:val="24"/>
              </w:rPr>
              <w:t xml:space="preserve">Położenie środka masy samochodu. </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Współrzędne środka ciężkości, przy obciążeniu maksymalną masą rzeczywistą, nie powinny przekraczać współrzędnych optymalnych, zalecanych przez producenta podwozia dla pojazdu pożarniczego, na osi podłużnej, poprzecznej i pionowej. </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Należy dążyć do zapewnienia jak największej stateczności poprzecznej i podłużnej pojazdu. </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W celu zapewnienia położenia środka ciężkości tak nisko, jak to możliwe, skrytki powinny być zaprojektowane w miarę możliwości tak, aby najcięższe wyposażenie umieszczać w najniższych </w:t>
            </w:r>
            <w:r w:rsidRPr="00AF3ED9">
              <w:rPr>
                <w:rFonts w:ascii="Times New Roman" w:hAnsi="Times New Roman" w:cs="Times New Roman"/>
                <w:sz w:val="24"/>
              </w:rPr>
              <w:lastRenderedPageBreak/>
              <w:t xml:space="preserve">częściach pojazdu. </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W razie potrzeby pojazd należy zabezpieczyć przed przechyłami bocznymi poprzez montaż stabilizatorów na osi (-ach) przedniej i tylnej.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B4FDE">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bookmarkStart w:id="5" w:name="_Toc37851466"/>
            <w:r w:rsidRPr="00AF3ED9">
              <w:rPr>
                <w:rFonts w:ascii="Times New Roman" w:hAnsi="Times New Roman" w:cs="Times New Roman"/>
                <w:sz w:val="24"/>
              </w:rPr>
              <w:t>Silnik.</w:t>
            </w:r>
            <w:bookmarkEnd w:id="5"/>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Silnik z zapłonem samoczynnym o mocy min. 200 </w:t>
            </w:r>
            <w:proofErr w:type="spellStart"/>
            <w:r w:rsidRPr="00AF3ED9">
              <w:rPr>
                <w:rFonts w:ascii="Times New Roman" w:hAnsi="Times New Roman" w:cs="Times New Roman"/>
                <w:sz w:val="24"/>
              </w:rPr>
              <w:t>kW.</w:t>
            </w:r>
            <w:proofErr w:type="spellEnd"/>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2.3.3.2.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Spełniający wymagania, w zakresie czystości spalin, normy co najmniej EURO 5.</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Podstawowa obsługa silnika powinna być możliwa bez podnoszenia kabiny.</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Silnik samochodu powinien być zdolny do ciągłej pracy w czasie 4 godzin w normalnych warunkach pracy urządzeń, w czasie postoju pojazdu, bez uzupełniania cieczy chłodzącej i smarów. W tym czasie, w normalnej temperaturze eksploatacji, temperatura silnika i układu przeniesienia napędu nie powinny przekroczyć wartości określonych przez producenta.</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Przystosowany do spalania biopaliw; najpóźniej w dniu odbioru należy - przedstawić stosowne zaświadczenie producenta silnika pojazdu.</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bookmarkStart w:id="6" w:name="_Toc37851467"/>
            <w:r w:rsidRPr="00AF3ED9">
              <w:rPr>
                <w:rFonts w:ascii="Times New Roman" w:hAnsi="Times New Roman" w:cs="Times New Roman"/>
                <w:sz w:val="24"/>
              </w:rPr>
              <w:t>Układ przeniesienia napędu.</w:t>
            </w:r>
            <w:bookmarkEnd w:id="6"/>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Układ napędowy 4 x 4 wyposażony w blokady mechanizmów różnicowych mostów napędowych . Skrzynia rozdzielcza z </w:t>
            </w:r>
            <w:r w:rsidRPr="00AF3ED9">
              <w:rPr>
                <w:rFonts w:ascii="Times New Roman" w:hAnsi="Times New Roman" w:cs="Times New Roman"/>
                <w:sz w:val="24"/>
              </w:rPr>
              <w:lastRenderedPageBreak/>
              <w:t>możliwością włączenia blokady między</w:t>
            </w:r>
            <w:r w:rsidR="00C17ED4" w:rsidRPr="00AF3ED9">
              <w:rPr>
                <w:rFonts w:ascii="Times New Roman" w:hAnsi="Times New Roman" w:cs="Times New Roman"/>
                <w:sz w:val="24"/>
              </w:rPr>
              <w:t>osiow</w:t>
            </w:r>
            <w:r w:rsidRPr="00AF3ED9">
              <w:rPr>
                <w:rFonts w:ascii="Times New Roman" w:hAnsi="Times New Roman" w:cs="Times New Roman"/>
                <w:sz w:val="24"/>
              </w:rPr>
              <w:t xml:space="preserve">ej. Należy zastosować skrzynię redukcyjną z możliwością wyboru przełożeń szosowych i terenowych. </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Skrzynia biegów dostosowana parametrami do oferowanego pojazdu z uwzględnieniem jego przeznaczenia.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bookmarkStart w:id="7" w:name="_Toc36563560"/>
            <w:r w:rsidRPr="00AF3ED9">
              <w:rPr>
                <w:rFonts w:ascii="Times New Roman" w:hAnsi="Times New Roman" w:cs="Times New Roman"/>
                <w:sz w:val="24"/>
              </w:rPr>
              <w:t>Zawieszenie.</w:t>
            </w:r>
            <w:bookmarkEnd w:id="7"/>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2.3.5.1.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Charakterystyka zawieszenia powinna być taka, aby mogło ono wytrzymywać stałe maksymalne dopuszczalne obciążenie bez uszkodzeń we wszystkich warunkach eksploatacji przewidzianych przez producenta.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Układ kierowniczy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2.3.6.1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Układ kierowniczy samochodu ze wspomaganiem.</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Układ hamulcowy.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2.3.7.1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Należy zastosować pneumatyczny lub hydropneumatyczny mechanizm uruchamiający hamulce wyposażony w system ABS, który powinien mieć konstrukcję, zapewniającą możliwość bezpiecznego wyjazdu samochodu w ciągu 60 s od chwili uruchomienia silnika, po 12 godzinnym postoju bez uzupełniania zbiorników powietrza.</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Należy zastosować również instalację z zaworem zwrotnym, zakończoną szybkozłączem umieszczonym w pobliżu drzwi kierowcy, do uzupełnienia powietrza w układzie pneumatycznym z zewnętrznego źródła. Szybkozłącze to musi być umieszczone w </w:t>
            </w:r>
            <w:r w:rsidRPr="00AF3ED9">
              <w:rPr>
                <w:rFonts w:ascii="Times New Roman" w:hAnsi="Times New Roman" w:cs="Times New Roman"/>
                <w:sz w:val="24"/>
              </w:rPr>
              <w:lastRenderedPageBreak/>
              <w:t>bezpośrednim sąsiedztwie gniazda do podłączenia zewnętrznego źródła ładowania akumulatorów.</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2.3.7.2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System ABS wyłączany automatycznie po przełączeniu skrzyni rozdzielczej w pozycję biegów terenowych i automatycznie włączany przy powrocie do pozycji biegów szosowych.</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Koła i ogumienie</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2.3.8.1.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Pojazd powinien posiadać ogumienie pneumatyczne, bezdętkowe o nośności dostosowanej do nacisku koła oraz dostosowane do maksymalnej prędkości pojazdu.</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Na obu osiach koła pojedyncze.</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Ciśnienie w ogumieniu powinno być zgodne z zaleceniami wytwórcy dla danej opony i obciążenia pojazdu.</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Powinna istnieć możliwość wyposażenia wszystkich kół w różne typy ogumienia oraz zainstalowania urządzeń przeciwpoślizgowych np. łańcuchów.</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Pojazd należy wyposażyć w opony z bieżnikiem uniwersalnym, wielosezonowe.</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Wartości nominalne ciśnienia w ogumieniu powinny być trwale umieszczone nad kołami. </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Powinna istnieć możliwość pompowania i sprawdzania ciśnienia w kołach na postoju, z wykorzystaniem wyposażenia zamontowanego lub przewożonego na samochodzie; pojazd należy wyposażyć w </w:t>
            </w:r>
            <w:r w:rsidRPr="00AF3ED9">
              <w:rPr>
                <w:rFonts w:ascii="Times New Roman" w:hAnsi="Times New Roman" w:cs="Times New Roman"/>
                <w:sz w:val="24"/>
              </w:rPr>
              <w:lastRenderedPageBreak/>
              <w:t>zestaw do pompowania i sprawdzania ciśnienia w kołach.</w:t>
            </w:r>
          </w:p>
          <w:p w:rsidR="007D09E1" w:rsidRPr="00AF3ED9" w:rsidRDefault="007D09E1" w:rsidP="00C704C7">
            <w:pPr>
              <w:jc w:val="both"/>
              <w:rPr>
                <w:rFonts w:ascii="Times New Roman" w:hAnsi="Times New Roman" w:cs="Times New Roman"/>
                <w:sz w:val="24"/>
              </w:rPr>
            </w:pPr>
            <w:r w:rsidRPr="00AF3ED9">
              <w:rPr>
                <w:rFonts w:ascii="Times New Roman" w:hAnsi="Times New Roman" w:cs="Times New Roman"/>
                <w:sz w:val="24"/>
              </w:rPr>
              <w:t>Pełnowymiarowe koło zapasowe</w:t>
            </w:r>
            <w:r w:rsidR="00C704C7" w:rsidRPr="00AF3ED9">
              <w:rPr>
                <w:rFonts w:ascii="Times New Roman" w:hAnsi="Times New Roman" w:cs="Times New Roman"/>
                <w:sz w:val="24"/>
              </w:rPr>
              <w:t>.</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2.3.9.</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bookmarkStart w:id="8" w:name="_Toc36563564"/>
            <w:r w:rsidRPr="00AF3ED9">
              <w:rPr>
                <w:rFonts w:ascii="Times New Roman" w:hAnsi="Times New Roman" w:cs="Times New Roman"/>
                <w:sz w:val="24"/>
              </w:rPr>
              <w:t>Mechanizmy napędowe i przystawka dodatkowego odbioru mocy.</w:t>
            </w:r>
            <w:bookmarkEnd w:id="8"/>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2.3.9.1.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Jakiekolwiek mechanizmy napędowe, z którymi możliwy jest kontakt personelu podczas obsługi samochodu i urządzeń zamontowanych na stałe, powinny być wyposażone w osłony ochronne.</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Samochód przeznaczony do pracy z przystawką dodatkowego odbioru mocy tylko w czasie postoju powinien być wyposażony w system uniemożliwiający przypadkowe ruszenie pojazdem przy załączonej przystawce. </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Dla samochodu przeznaczonego do pracy z przystawką dodatkowego odbioru mocy w czasie jazdy lub postoju, ruszenie pojazdem powinno wymagać świadomego dodatkowego działania kierowcy lub powinien on być informowany, że przystawka jest załączona.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2.3.10.</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Układ wydechowy.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2.3.10.1.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Układ wydechowy powinien być tak zaprojektowany, aby w czasie normalnej pracy kierowcy i załogi zapewnić ochronę przed oparzeniami i działaniem gazów spalinowych.</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Temperatura łatwo dostępnych elementów układu wydechowego nie powinna przekroczyć 63°C. Jeżeli w odległości do 150 mm od układu wydechowego znajdują się urządzenia sterujące, rury </w:t>
            </w:r>
            <w:r w:rsidRPr="00AF3ED9">
              <w:rPr>
                <w:rFonts w:ascii="Times New Roman" w:hAnsi="Times New Roman" w:cs="Times New Roman"/>
                <w:sz w:val="24"/>
              </w:rPr>
              <w:lastRenderedPageBreak/>
              <w:t>plastikowe, przewody elektryczne, koło zapasowe itp., to należy stosować osłony ciepłochronne. Układ wydechowy powinien być tak zaprojektowany, aby nie wyrzucał gorących iskier. Gorące części układu wydechowego powinny być osłonięte przed przypadkowym kontaktem z roślinnością.</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Zbiornik paliwa i zasięg pojazdu.</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Pojemność zbiornika paliwa powinna zapewnić możliwość:</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przejechania w warunkach szosowych z obciążeniem równym całkowitej masy rzeczywistej co najmniej 300 km bez konieczności uzupełniania paliwa,</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napędu wyposażenia, przez 4 godziny w normalnych warunkach pracy, urządzeń napędzanych przez silnik pojazdu.</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Wlew zbiornika paliwa powinien być przystosowany do współpracy ze standardowym sprzętem do napełniania (np. kanistry, końcówki wlewowe dystrybutorów).</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Korek wlewu paliwa powinien być przymocowany do pojazdu (zabezpieczony przed zgubieniem).</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bookmarkStart w:id="9" w:name="_Toc36563566"/>
            <w:r w:rsidRPr="00AF3ED9">
              <w:rPr>
                <w:rFonts w:ascii="Times New Roman" w:hAnsi="Times New Roman" w:cs="Times New Roman"/>
                <w:sz w:val="24"/>
              </w:rPr>
              <w:t>Urządzenia holownicze.</w:t>
            </w:r>
            <w:bookmarkEnd w:id="9"/>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Hak holowniczy.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2.3.12.1.1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Pojazd należy wyposażyć w hak holowniczy automat</w:t>
            </w:r>
            <w:r w:rsidR="00BB2B4D" w:rsidRPr="00AF3ED9">
              <w:rPr>
                <w:rFonts w:ascii="Times New Roman" w:hAnsi="Times New Roman" w:cs="Times New Roman"/>
                <w:sz w:val="24"/>
              </w:rPr>
              <w:t xml:space="preserve">yczny, posiadający homologację </w:t>
            </w:r>
            <w:r w:rsidRPr="00AF3ED9">
              <w:rPr>
                <w:rFonts w:ascii="Times New Roman" w:hAnsi="Times New Roman" w:cs="Times New Roman"/>
                <w:sz w:val="24"/>
              </w:rPr>
              <w:t xml:space="preserve">lub znak bezpieczeństwa. Wielkość haka musi być dostosowana do masy całkowitej pojazdu i umożliwiać </w:t>
            </w:r>
            <w:r w:rsidRPr="00AF3ED9">
              <w:rPr>
                <w:rFonts w:ascii="Times New Roman" w:hAnsi="Times New Roman" w:cs="Times New Roman"/>
                <w:sz w:val="24"/>
              </w:rPr>
              <w:lastRenderedPageBreak/>
              <w:t>holowanie przyczep o dopuszczalnej masie całkowitej, co najmniej 6 t. W bezpośrednim sąsiedztwie haka należy umieścić trwale wykonaną informację dotyczącą dopuszczalnej masy przyczepy oraz niezbędne gniazda elektryczne i pneumatyczne przystosowane do podłączenia instalacji przyczepy.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2.3.12.2.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Zaczepy do holowania awaryjnego.</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2.3.12.2.1.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Pojazd powinien posiadać urządzenia (zaczepy) holownicze po dwa z przodu i z tyłu umożliwiające odholowanie pojazdu. Każdy zaczep musi wytrzymać obciążenie minimum 100 </w:t>
            </w:r>
            <w:proofErr w:type="spellStart"/>
            <w:r w:rsidRPr="00AF3ED9">
              <w:rPr>
                <w:rFonts w:ascii="Times New Roman" w:hAnsi="Times New Roman" w:cs="Times New Roman"/>
                <w:sz w:val="24"/>
              </w:rPr>
              <w:t>kN</w:t>
            </w:r>
            <w:proofErr w:type="spellEnd"/>
            <w:r w:rsidRPr="00AF3ED9">
              <w:rPr>
                <w:rFonts w:ascii="Times New Roman" w:hAnsi="Times New Roman" w:cs="Times New Roman"/>
                <w:sz w:val="24"/>
              </w:rPr>
              <w:t xml:space="preserve"> oraz wytrzymywać siłę zarówno ciągnącą jak i ściskającą.</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bookmarkStart w:id="10" w:name="_Toc36563567"/>
            <w:r w:rsidRPr="00AF3ED9">
              <w:rPr>
                <w:rFonts w:ascii="Times New Roman" w:hAnsi="Times New Roman" w:cs="Times New Roman"/>
                <w:sz w:val="24"/>
              </w:rPr>
              <w:t>Instalacja elektryczna.</w:t>
            </w:r>
            <w:bookmarkEnd w:id="10"/>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Alternator.</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2.3.13.1.1.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Samochód powinien być wyposażony w alternator o mocy potrzebnej do zasilania instalacji elektrycznej pojazdu włącznie z urządzeniami sygnalizacji ostrzegawczej.</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2.3.13.2.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Układ doładowywania akumulatorów.</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2.3.13.2.1.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Pojazd powinien być wyposażony w integralny układ do ładowania akumulatorów z zewnętrznego źródła zasilanego prądem stałym o napięciu 24 V. Gniazdo przyłączeniowe powinno być umieszczone po lewej stronie. W kabinie, w miejscu widocznym dla kierowcy należy zastosować sygnalizację podłączenia do zewnętrznego źródła. Ładowanie akumulatorów powinno odbywać się przy zamkniętych drzwiach pojazdu.</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2.3.13.3.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Oświetlenie zewnętrzne i urządzenia sygnalizacyjno – ostrzegawcze.</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2.3.13.3.1.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Samochód powinien być wyposażony w urządzenia sygnalizacyjno – ostrzegawcze świetlne i dźwiękowe oraz powinien posiadać światła zewnętrzne zgodnie z wymaganiami odrębnych przepisów krajowych.</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Pojazd należy wyposażyć w przednie światła przeciwmgielne.</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Pojazd ma być wyposażony w sygnalizację świetlną i dźwiękową włączonego biegu wstecznego (jako sygnalizację świetlną dopuszcza się światło cofania). Dźwiękowy sygnał ostrzegawczy powinien mieć natężenie minimum 80 </w:t>
            </w:r>
            <w:proofErr w:type="spellStart"/>
            <w:r w:rsidRPr="00AF3ED9">
              <w:rPr>
                <w:rFonts w:ascii="Times New Roman" w:hAnsi="Times New Roman" w:cs="Times New Roman"/>
                <w:sz w:val="24"/>
              </w:rPr>
              <w:t>dB</w:t>
            </w:r>
            <w:proofErr w:type="spellEnd"/>
            <w:r w:rsidRPr="00AF3ED9">
              <w:rPr>
                <w:rFonts w:ascii="Times New Roman" w:hAnsi="Times New Roman" w:cs="Times New Roman"/>
                <w:sz w:val="24"/>
              </w:rPr>
              <w:t xml:space="preserve"> (A) i być przerywany lub modulowany. </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Pojazd powinien być wyposażony w dodatkowy sygnał dźwiękowy – pneumatyczny, włączany dodatkowym włącznikiem dostępnym, co najmniej z miejsca kierowcy.</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Pojazd musi być wyposażony w urządzenie sygnalizacyjno-ostrzegawcze i świetlne stanowiące elementy pojazdu uprzywilejowanego:</w:t>
            </w:r>
          </w:p>
          <w:p w:rsidR="007D09E1" w:rsidRPr="00AF3ED9" w:rsidRDefault="007D09E1" w:rsidP="00F851B4">
            <w:pPr>
              <w:pStyle w:val="Akapitzlist"/>
              <w:numPr>
                <w:ilvl w:val="0"/>
                <w:numId w:val="29"/>
              </w:numPr>
              <w:spacing w:after="0"/>
              <w:jc w:val="both"/>
              <w:rPr>
                <w:rFonts w:ascii="Times New Roman" w:hAnsi="Times New Roman" w:cs="Times New Roman"/>
                <w:sz w:val="24"/>
              </w:rPr>
            </w:pPr>
            <w:r w:rsidRPr="00AF3ED9">
              <w:rPr>
                <w:rFonts w:ascii="Times New Roman" w:hAnsi="Times New Roman" w:cs="Times New Roman"/>
                <w:sz w:val="24"/>
              </w:rPr>
              <w:t xml:space="preserve">dwie lampy błyskowe na kabinie i dwie lampy błyskowe z tyłu pojazdu po lewej i prawej stronie - kolor niebieski, na przedniej płaszczyźnie zamontować, co najmniej 2 dodatkowe lampy ostrzegawcze niebieskie (miejskie). Dodatkowe lampy ostrzegawcze miejskie muszą być włączane-wyłączane oddzielnym włącznikiem, a ich </w:t>
            </w:r>
            <w:r w:rsidRPr="00AF3ED9">
              <w:rPr>
                <w:rFonts w:ascii="Times New Roman" w:hAnsi="Times New Roman" w:cs="Times New Roman"/>
                <w:sz w:val="24"/>
              </w:rPr>
              <w:lastRenderedPageBreak/>
              <w:t xml:space="preserve">działanie musi być zależne od włączenia głównych lamp błyskowych zamontowanych na dachu. Wszystkie zastosowane lampy błyskowe powinny być w technologii LED. Włączanie świateł błyskowych powinno być niezależne od położenia urządzenia umożliwiającego pracę silnika oraz </w:t>
            </w:r>
            <w:r w:rsidRPr="00AF3ED9">
              <w:rPr>
                <w:rFonts w:ascii="Times New Roman" w:hAnsi="Times New Roman" w:cs="Times New Roman"/>
                <w:sz w:val="24"/>
              </w:rPr>
              <w:br/>
              <w:t xml:space="preserve">od włączenia sygnałów dźwiękowych. </w:t>
            </w:r>
          </w:p>
          <w:p w:rsidR="007D09E1" w:rsidRPr="00AF3ED9" w:rsidRDefault="007D09E1" w:rsidP="00F851B4">
            <w:pPr>
              <w:pStyle w:val="Akapitzlist"/>
              <w:numPr>
                <w:ilvl w:val="0"/>
                <w:numId w:val="29"/>
              </w:numPr>
              <w:spacing w:after="0"/>
              <w:jc w:val="both"/>
              <w:rPr>
                <w:rFonts w:ascii="Times New Roman" w:hAnsi="Times New Roman" w:cs="Times New Roman"/>
                <w:sz w:val="24"/>
              </w:rPr>
            </w:pPr>
            <w:r w:rsidRPr="00AF3ED9">
              <w:rPr>
                <w:rFonts w:ascii="Times New Roman" w:hAnsi="Times New Roman" w:cs="Times New Roman"/>
                <w:sz w:val="24"/>
              </w:rPr>
              <w:t>nad żaluzją skrytki autopompy, na ścianie zabudowy zamontowana „fala świetlna” złożona z lamp diodowych.</w:t>
            </w:r>
          </w:p>
          <w:p w:rsidR="007D09E1" w:rsidRPr="00AF3ED9" w:rsidRDefault="007D09E1" w:rsidP="00F851B4">
            <w:pPr>
              <w:pStyle w:val="Akapitzlist"/>
              <w:numPr>
                <w:ilvl w:val="0"/>
                <w:numId w:val="29"/>
              </w:numPr>
              <w:spacing w:after="0"/>
              <w:jc w:val="both"/>
              <w:rPr>
                <w:rFonts w:ascii="Times New Roman" w:hAnsi="Times New Roman" w:cs="Times New Roman"/>
                <w:sz w:val="24"/>
              </w:rPr>
            </w:pPr>
            <w:r w:rsidRPr="00AF3ED9">
              <w:rPr>
                <w:rFonts w:ascii="Times New Roman" w:hAnsi="Times New Roman" w:cs="Times New Roman"/>
                <w:sz w:val="24"/>
              </w:rPr>
              <w:t xml:space="preserve">urządzenie akustyczne musi wytwarzać, co najmniej sygnały ostrzegawcze dwutonowe o zmiennym brzmieniu (ilość minimum 3), o głośności minimum 96 </w:t>
            </w:r>
            <w:proofErr w:type="spellStart"/>
            <w:r w:rsidRPr="00AF3ED9">
              <w:rPr>
                <w:rFonts w:ascii="Times New Roman" w:hAnsi="Times New Roman" w:cs="Times New Roman"/>
                <w:sz w:val="24"/>
              </w:rPr>
              <w:t>dB</w:t>
            </w:r>
            <w:proofErr w:type="spellEnd"/>
            <w:r w:rsidRPr="00AF3ED9">
              <w:rPr>
                <w:rFonts w:ascii="Times New Roman" w:hAnsi="Times New Roman" w:cs="Times New Roman"/>
                <w:sz w:val="24"/>
              </w:rPr>
              <w:t xml:space="preserve">. Fale dźwiękowe powinny być wysyłane, co najmniej do przodu, a oś ich rozchodzenia powinna być równoległa do podłużnej osi symetrii pojazdu; dopuszcza się odchylenie od tego kierunku nie większe niż 15o. Włączanie urządzenia akustycznego powinno być zależne od włączenia ostrzegawczych sygnałów dźwiękowych, - należy także zainstalować zespół nadawczo – </w:t>
            </w:r>
            <w:proofErr w:type="spellStart"/>
            <w:r w:rsidRPr="00AF3ED9">
              <w:rPr>
                <w:rFonts w:ascii="Times New Roman" w:hAnsi="Times New Roman" w:cs="Times New Roman"/>
                <w:sz w:val="24"/>
              </w:rPr>
              <w:t>rozgłośnieniowy</w:t>
            </w:r>
            <w:proofErr w:type="spellEnd"/>
            <w:r w:rsidRPr="00AF3ED9">
              <w:rPr>
                <w:rFonts w:ascii="Times New Roman" w:hAnsi="Times New Roman" w:cs="Times New Roman"/>
                <w:sz w:val="24"/>
              </w:rPr>
              <w:t>, umożliwiający przekazywanie komunikatów przez osobę znajdującą się we wnętrzu pojazdu słyszalnych na zewnątrz w odległości minimum 20 metrów. Wymaganie powyższe można uznać za spełnione w przypadku zastosowania zewnętrznego głośnika wraz z zespołem nadawczym (mikrofonem) i wzmacniaczem sygnału lub porównywalne urządzenie.</w:t>
            </w:r>
          </w:p>
          <w:p w:rsidR="007D09E1" w:rsidRPr="00AF3ED9" w:rsidRDefault="007D09E1" w:rsidP="00F851B4">
            <w:pPr>
              <w:pStyle w:val="Akapitzlist"/>
              <w:numPr>
                <w:ilvl w:val="0"/>
                <w:numId w:val="29"/>
              </w:numPr>
              <w:spacing w:after="0"/>
              <w:jc w:val="both"/>
              <w:rPr>
                <w:rFonts w:ascii="Times New Roman" w:hAnsi="Times New Roman" w:cs="Times New Roman"/>
                <w:sz w:val="24"/>
              </w:rPr>
            </w:pPr>
            <w:r w:rsidRPr="00AF3ED9">
              <w:rPr>
                <w:rFonts w:ascii="Times New Roman" w:hAnsi="Times New Roman" w:cs="Times New Roman"/>
                <w:sz w:val="24"/>
              </w:rPr>
              <w:t>Wszystkie lampy zabezpieczone przed uszkodzeniem mechanicznym np. przez gałęzie drzew.</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2.3.13.4.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Wyłącznik główny.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2.3.13.4.1.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Pojazd powinien być wyposażony w główny wyłącznik, umożliwiający odłączenie akumulatora od wszystkich systemów elektrycznych (z wyjątkiem tych, które wymagają stałego zasilania). Należy zastosować układ zabezpieczający możliwość uruchomienia silnika; jego działanie powinno powodować odłączanie wszelkich odbiorników prądu w przypadku spadku napięcia w instalacji elektrycznej do wartości niezbędnej do uruchomienia silnika pojazdu.</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2.3.13.4.2.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Wyłącznik główny powinien znajdować się w zasięgu kierowcy.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2.3.13.5.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Zabezpieczenie urządzenia grzewczego.</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2.3.13.6.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Układ elektryczny niezależnego urządzenia grzewczego kabiny powinien posiadać oddzielny bezpiecznik, umieszczony w łatwo dostępnym miejscu.</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bookmarkStart w:id="11" w:name="_Toc36563568"/>
            <w:r w:rsidRPr="00AF3ED9">
              <w:rPr>
                <w:rFonts w:ascii="Times New Roman" w:hAnsi="Times New Roman" w:cs="Times New Roman"/>
                <w:sz w:val="24"/>
              </w:rPr>
              <w:t>Kabina pojazdu.</w:t>
            </w:r>
            <w:bookmarkEnd w:id="11"/>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Konstrukcja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Kabina fabrycznie jednomodułowa, 4 drzwiowa i z 6 miejscami do siedzenia.(1+1+4). Siedzenia przodem do kierunku jazdy.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2.3.14.1.2.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Powierzchnia podłogi kabiny w wykonaniu antypoślizgowym i łatwo</w:t>
            </w:r>
            <w:r w:rsidR="00E26367" w:rsidRPr="00AF3ED9">
              <w:rPr>
                <w:rFonts w:ascii="Times New Roman" w:hAnsi="Times New Roman" w:cs="Times New Roman"/>
                <w:sz w:val="24"/>
              </w:rPr>
              <w:t xml:space="preserve"> </w:t>
            </w:r>
            <w:r w:rsidRPr="00AF3ED9">
              <w:rPr>
                <w:rFonts w:ascii="Times New Roman" w:hAnsi="Times New Roman" w:cs="Times New Roman"/>
                <w:sz w:val="24"/>
              </w:rPr>
              <w:t>zmywalnym.</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2.3.14.1.3.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Jeżeli przewidziano kabinę odchylaną, to odchylanie w celu przeprowadzenia rutynowych czynności konserwacyjnych powinno </w:t>
            </w:r>
            <w:r w:rsidRPr="00AF3ED9">
              <w:rPr>
                <w:rFonts w:ascii="Times New Roman" w:hAnsi="Times New Roman" w:cs="Times New Roman"/>
                <w:sz w:val="24"/>
              </w:rPr>
              <w:lastRenderedPageBreak/>
              <w:t xml:space="preserve">być możliwe bez pomocy zewnętrznych urządzeń podnoszących, a konstrukcja mechanizmu odchylającego powinna zabezpieczać kabinę przed przypadkowym opuszczeniem. Urządzenie podnoszące powinno umożliwiać podnoszenie, opuszczanie oraz podtrzymywanie kabiny wraz z jej wyposażeniem </w:t>
            </w:r>
            <w:r w:rsidRPr="00AF3ED9">
              <w:rPr>
                <w:rFonts w:ascii="Times New Roman" w:hAnsi="Times New Roman" w:cs="Times New Roman"/>
                <w:sz w:val="24"/>
              </w:rPr>
              <w:br/>
              <w:t>i znajdującym się w niej sprzętem.</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2.3.14.1.4.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Gdy kabina jest maksymalnie podniesiona, mechanizm podtrzymujący (blokujący) powinien pozostać sprawny bez względu na jakiekolwiek awarie. Kiedy kabina jest opuszczana</w:t>
            </w:r>
            <w:r w:rsidR="00E26367" w:rsidRPr="00AF3ED9">
              <w:rPr>
                <w:rFonts w:ascii="Times New Roman" w:hAnsi="Times New Roman" w:cs="Times New Roman"/>
                <w:sz w:val="24"/>
              </w:rPr>
              <w:t xml:space="preserve"> </w:t>
            </w:r>
            <w:r w:rsidRPr="00AF3ED9">
              <w:rPr>
                <w:rFonts w:ascii="Times New Roman" w:hAnsi="Times New Roman" w:cs="Times New Roman"/>
                <w:sz w:val="24"/>
              </w:rPr>
              <w:t xml:space="preserve">lub podnoszona nie może istnieć ryzyko przygniecenia (zmiażdżenia) kogokolwiek wskutek awarii urządzenia odchylającego.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2.3.14.1.5.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 punkcie obsługi urządzenia odchylającego lub w jego pobliżu powinna znajdować się informacja, przypominająca operatorowi o konieczności upewnienia się, że żadna osoba nie znajduje się w kabinie podczas podnoszenia i opuszczania oraz, że kabina jest prawidłowo zablokowana w pozycji odchylonej.</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2.3.14.1.6.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Kabina powinna być wyposażona w:</w:t>
            </w:r>
          </w:p>
          <w:p w:rsidR="007D09E1" w:rsidRPr="00AF3ED9" w:rsidRDefault="007D09E1" w:rsidP="00F851B4">
            <w:pPr>
              <w:pStyle w:val="Akapitzlist"/>
              <w:numPr>
                <w:ilvl w:val="0"/>
                <w:numId w:val="30"/>
              </w:numPr>
              <w:jc w:val="both"/>
              <w:rPr>
                <w:rFonts w:ascii="Times New Roman" w:hAnsi="Times New Roman" w:cs="Times New Roman"/>
                <w:sz w:val="24"/>
              </w:rPr>
            </w:pPr>
            <w:r w:rsidRPr="00AF3ED9">
              <w:rPr>
                <w:rFonts w:ascii="Times New Roman" w:hAnsi="Times New Roman" w:cs="Times New Roman"/>
                <w:sz w:val="24"/>
              </w:rPr>
              <w:t xml:space="preserve">uchwyty na 4 aparaty powietrzne </w:t>
            </w:r>
            <w:proofErr w:type="spellStart"/>
            <w:r w:rsidRPr="00AF3ED9">
              <w:rPr>
                <w:rFonts w:ascii="Times New Roman" w:hAnsi="Times New Roman" w:cs="Times New Roman"/>
                <w:sz w:val="24"/>
              </w:rPr>
              <w:t>jednobutlowe</w:t>
            </w:r>
            <w:proofErr w:type="spellEnd"/>
            <w:r w:rsidRPr="00AF3ED9">
              <w:rPr>
                <w:rFonts w:ascii="Times New Roman" w:hAnsi="Times New Roman" w:cs="Times New Roman"/>
                <w:sz w:val="24"/>
              </w:rPr>
              <w:t xml:space="preserve"> z butlami kompozytowymi   6,8 l</w:t>
            </w:r>
          </w:p>
          <w:p w:rsidR="007D09E1" w:rsidRPr="00AF3ED9" w:rsidRDefault="007D09E1" w:rsidP="00F851B4">
            <w:pPr>
              <w:pStyle w:val="Akapitzlist"/>
              <w:numPr>
                <w:ilvl w:val="0"/>
                <w:numId w:val="30"/>
              </w:numPr>
              <w:jc w:val="both"/>
              <w:rPr>
                <w:rFonts w:ascii="Times New Roman" w:hAnsi="Times New Roman" w:cs="Times New Roman"/>
                <w:sz w:val="24"/>
              </w:rPr>
            </w:pPr>
            <w:r w:rsidRPr="00AF3ED9">
              <w:rPr>
                <w:rFonts w:ascii="Times New Roman" w:hAnsi="Times New Roman" w:cs="Times New Roman"/>
                <w:sz w:val="24"/>
              </w:rPr>
              <w:t>szyberdach</w:t>
            </w:r>
          </w:p>
          <w:p w:rsidR="007D09E1" w:rsidRPr="00AF3ED9" w:rsidRDefault="007D09E1" w:rsidP="00F851B4">
            <w:pPr>
              <w:pStyle w:val="Akapitzlist"/>
              <w:numPr>
                <w:ilvl w:val="0"/>
                <w:numId w:val="30"/>
              </w:numPr>
              <w:jc w:val="both"/>
              <w:rPr>
                <w:rFonts w:ascii="Times New Roman" w:hAnsi="Times New Roman" w:cs="Times New Roman"/>
                <w:sz w:val="24"/>
              </w:rPr>
            </w:pPr>
            <w:r w:rsidRPr="00AF3ED9">
              <w:rPr>
                <w:rFonts w:ascii="Times New Roman" w:hAnsi="Times New Roman" w:cs="Times New Roman"/>
                <w:sz w:val="24"/>
              </w:rPr>
              <w:t>rolety wewnętrzne szyby przedniej, lub równoważne rozwiązanie zabezpieczające przed oślepianiem światłem słonecznym kierowcy i dowódcy</w:t>
            </w:r>
          </w:p>
          <w:p w:rsidR="007D09E1" w:rsidRPr="00AF3ED9" w:rsidRDefault="007D09E1" w:rsidP="00F851B4">
            <w:pPr>
              <w:pStyle w:val="Akapitzlist"/>
              <w:numPr>
                <w:ilvl w:val="0"/>
                <w:numId w:val="30"/>
              </w:numPr>
              <w:jc w:val="both"/>
              <w:rPr>
                <w:rFonts w:ascii="Times New Roman" w:hAnsi="Times New Roman" w:cs="Times New Roman"/>
                <w:sz w:val="24"/>
              </w:rPr>
            </w:pPr>
            <w:r w:rsidRPr="00AF3ED9">
              <w:rPr>
                <w:rFonts w:ascii="Times New Roman" w:hAnsi="Times New Roman" w:cs="Times New Roman"/>
                <w:sz w:val="24"/>
              </w:rPr>
              <w:t>elektrycznie sterowane szyby przynajmniej przednich drzwi</w:t>
            </w:r>
          </w:p>
          <w:p w:rsidR="007D09E1" w:rsidRPr="00AF3ED9" w:rsidRDefault="007D09E1" w:rsidP="00F851B4">
            <w:pPr>
              <w:pStyle w:val="Akapitzlist"/>
              <w:numPr>
                <w:ilvl w:val="0"/>
                <w:numId w:val="30"/>
              </w:numPr>
              <w:jc w:val="both"/>
              <w:rPr>
                <w:rFonts w:ascii="Times New Roman" w:hAnsi="Times New Roman" w:cs="Times New Roman"/>
                <w:sz w:val="24"/>
              </w:rPr>
            </w:pPr>
            <w:r w:rsidRPr="00AF3ED9">
              <w:rPr>
                <w:rFonts w:ascii="Times New Roman" w:hAnsi="Times New Roman" w:cs="Times New Roman"/>
                <w:sz w:val="24"/>
              </w:rPr>
              <w:t>manometr</w:t>
            </w:r>
          </w:p>
          <w:p w:rsidR="007D09E1" w:rsidRPr="00AF3ED9" w:rsidRDefault="007D09E1" w:rsidP="00F851B4">
            <w:pPr>
              <w:pStyle w:val="Akapitzlist"/>
              <w:numPr>
                <w:ilvl w:val="0"/>
                <w:numId w:val="30"/>
              </w:numPr>
              <w:jc w:val="both"/>
              <w:rPr>
                <w:rFonts w:ascii="Times New Roman" w:hAnsi="Times New Roman" w:cs="Times New Roman"/>
                <w:sz w:val="24"/>
              </w:rPr>
            </w:pPr>
            <w:r w:rsidRPr="00AF3ED9">
              <w:rPr>
                <w:rFonts w:ascii="Times New Roman" w:hAnsi="Times New Roman" w:cs="Times New Roman"/>
                <w:sz w:val="24"/>
              </w:rPr>
              <w:lastRenderedPageBreak/>
              <w:t>wskaźnik poziomu wody w zbiorniku</w:t>
            </w:r>
          </w:p>
          <w:p w:rsidR="007D09E1" w:rsidRPr="00AF3ED9" w:rsidRDefault="007D09E1" w:rsidP="00F851B4">
            <w:pPr>
              <w:pStyle w:val="Akapitzlist"/>
              <w:numPr>
                <w:ilvl w:val="0"/>
                <w:numId w:val="30"/>
              </w:numPr>
              <w:jc w:val="both"/>
              <w:rPr>
                <w:rFonts w:ascii="Times New Roman" w:hAnsi="Times New Roman" w:cs="Times New Roman"/>
                <w:sz w:val="24"/>
              </w:rPr>
            </w:pPr>
            <w:r w:rsidRPr="00AF3ED9">
              <w:rPr>
                <w:rFonts w:ascii="Times New Roman" w:hAnsi="Times New Roman" w:cs="Times New Roman"/>
                <w:sz w:val="24"/>
              </w:rPr>
              <w:t>wskaźnik poziomu środka pianotwórczego</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2.3.14.1.7.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Fotele powinny być pokryte materiałem łatwo zmywalnym, odpornym na rozdarcie ścieranie.</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2.3.14.1.8.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Fotel kierowcy z zawieszeniem pneumatycznym z regulacją obciążenia, wysokości, odległości i pochylenia oparcia.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bookmarkStart w:id="12" w:name="_Toc37851478"/>
            <w:r w:rsidRPr="00AF3ED9">
              <w:rPr>
                <w:rFonts w:ascii="Times New Roman" w:hAnsi="Times New Roman" w:cs="Times New Roman"/>
                <w:sz w:val="24"/>
              </w:rPr>
              <w:t>Bezpieczeństwo załogi.</w:t>
            </w:r>
            <w:bookmarkEnd w:id="12"/>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Wszystkie siedzenia muszą być wyposażone w pasy bezpieczeństwa bezwładnościowe, mocowane w trzech punktach. Zatrzaski (zapięcia) wszystkich pasów bezpieczeństwa powinny wymagać identycznych czynności obsługowych.</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2.3.14.2.2.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Wszystkie fotele powinny być wyposażone w zagłówki.</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bookmarkStart w:id="13" w:name="_Toc37851484"/>
            <w:r w:rsidRPr="00AF3ED9">
              <w:rPr>
                <w:rFonts w:ascii="Times New Roman" w:hAnsi="Times New Roman" w:cs="Times New Roman"/>
                <w:sz w:val="24"/>
              </w:rPr>
              <w:t>Ogrzewanie kabiny.</w:t>
            </w:r>
            <w:bookmarkEnd w:id="13"/>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W kabinie należy zainstalować urządzenie grzewcze działające niezależnie od silnika pojazdu.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2.3.14.3.2.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Wylot spalin z niezależnego urządzenia grzewczego powinien być tak umiejscowiony, aby spaliny nie wnikały do wnętrza kabiny.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2.3.14.3.3.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Układ elektryczny urządzenia grzewczego powinien posiadać oddzielny bezpiecznik, umieszczony w łatwo dostępnym miejscu.</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bookmarkStart w:id="14" w:name="_Toc37851486"/>
            <w:r w:rsidRPr="00AF3ED9">
              <w:rPr>
                <w:rFonts w:ascii="Times New Roman" w:hAnsi="Times New Roman" w:cs="Times New Roman"/>
                <w:sz w:val="24"/>
              </w:rPr>
              <w:t>Oświetlenie.</w:t>
            </w:r>
            <w:bookmarkEnd w:id="14"/>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2.3.14.4.1.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4D3F1C">
            <w:pPr>
              <w:jc w:val="both"/>
              <w:rPr>
                <w:rFonts w:ascii="Times New Roman" w:hAnsi="Times New Roman" w:cs="Times New Roman"/>
                <w:sz w:val="24"/>
              </w:rPr>
            </w:pPr>
            <w:r w:rsidRPr="00AF3ED9">
              <w:rPr>
                <w:rFonts w:ascii="Times New Roman" w:hAnsi="Times New Roman" w:cs="Times New Roman"/>
                <w:sz w:val="24"/>
              </w:rPr>
              <w:t>Każda część kabiny oraz stopnie wejściowe powinny być automatycznie oświetlane</w:t>
            </w:r>
            <w:r w:rsidR="004D3F1C" w:rsidRPr="00AF3ED9">
              <w:rPr>
                <w:rFonts w:ascii="Times New Roman" w:hAnsi="Times New Roman" w:cs="Times New Roman"/>
                <w:sz w:val="24"/>
              </w:rPr>
              <w:t xml:space="preserve"> </w:t>
            </w:r>
            <w:r w:rsidRPr="00AF3ED9">
              <w:rPr>
                <w:rFonts w:ascii="Times New Roman" w:hAnsi="Times New Roman" w:cs="Times New Roman"/>
                <w:sz w:val="24"/>
              </w:rPr>
              <w:t>po otwarciu drzwi tej części kabiny. Powinna istnieć możliwość włączenia oświetlenia kabiny, gdy drzwi są zamknięte.</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2.3.14.4.2.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4D3F1C">
            <w:pPr>
              <w:jc w:val="both"/>
              <w:rPr>
                <w:rFonts w:ascii="Times New Roman" w:hAnsi="Times New Roman" w:cs="Times New Roman"/>
                <w:sz w:val="24"/>
              </w:rPr>
            </w:pPr>
            <w:r w:rsidRPr="00AF3ED9">
              <w:rPr>
                <w:rFonts w:ascii="Times New Roman" w:hAnsi="Times New Roman" w:cs="Times New Roman"/>
                <w:sz w:val="24"/>
              </w:rPr>
              <w:t>Należy zapewnić dodatkowe oświetlenie do czytania mapy dla pozycji (miejsca) dowódcy w kabinie. Może to być zrealizowane poprzez zamontowanie dodatkowej lampki</w:t>
            </w:r>
            <w:r w:rsidR="004D3F1C" w:rsidRPr="00AF3ED9">
              <w:rPr>
                <w:rFonts w:ascii="Times New Roman" w:hAnsi="Times New Roman" w:cs="Times New Roman"/>
                <w:sz w:val="24"/>
              </w:rPr>
              <w:t xml:space="preserve"> </w:t>
            </w:r>
            <w:r w:rsidRPr="00AF3ED9">
              <w:rPr>
                <w:rFonts w:ascii="Times New Roman" w:hAnsi="Times New Roman" w:cs="Times New Roman"/>
                <w:sz w:val="24"/>
              </w:rPr>
              <w:t>(nie powodującej olśnienia kierującego pojazdem) na ruchomym ramieniu o długości minimum 200 mm z zamontowanym wyłącznikiem. Nie dopuszcza się oświetlenia</w:t>
            </w:r>
            <w:r w:rsidR="004D3F1C" w:rsidRPr="00AF3ED9">
              <w:rPr>
                <w:rFonts w:ascii="Times New Roman" w:hAnsi="Times New Roman" w:cs="Times New Roman"/>
                <w:sz w:val="24"/>
              </w:rPr>
              <w:t xml:space="preserve"> </w:t>
            </w:r>
            <w:r w:rsidRPr="00AF3ED9">
              <w:rPr>
                <w:rFonts w:ascii="Times New Roman" w:hAnsi="Times New Roman" w:cs="Times New Roman"/>
                <w:sz w:val="24"/>
              </w:rPr>
              <w:t>do czytania mapy jakąkolwiek lampą zamontowaną powyżej szyby czołowej.</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2.3.14.4.3.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Kabinę należy wyposażyć w reflektor ręczny (szperacz) na przewodzie spiralnym o długości minimum 2 m w stanie nierozciągniętym o mocy minimalnej 100 W, służący do oświetlenia numerów budynków. Wewnątrz kabiny w okolicy siedzenia dowódcy należy zamontować gniazdo służące do podłączenia szperacza.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2.3.14.4.4.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 xml:space="preserve">Z przodu kabiny, po prawej stronie, powinien znajdować się uchwyt do mocowania reflektora </w:t>
            </w:r>
            <w:proofErr w:type="spellStart"/>
            <w:r w:rsidRPr="00AF3ED9">
              <w:rPr>
                <w:rFonts w:ascii="Times New Roman" w:hAnsi="Times New Roman" w:cs="Times New Roman"/>
                <w:sz w:val="24"/>
              </w:rPr>
              <w:t>pogorzeliskowego</w:t>
            </w:r>
            <w:proofErr w:type="spellEnd"/>
            <w:r w:rsidRPr="00AF3ED9">
              <w:rPr>
                <w:rFonts w:ascii="Times New Roman" w:hAnsi="Times New Roman" w:cs="Times New Roman"/>
                <w:sz w:val="24"/>
              </w:rPr>
              <w:t xml:space="preserve"> oraz gniazdo elektryczne do jego podłączenia. </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Zastosowany reflektor </w:t>
            </w:r>
            <w:proofErr w:type="spellStart"/>
            <w:r w:rsidRPr="00AF3ED9">
              <w:rPr>
                <w:rFonts w:ascii="Times New Roman" w:hAnsi="Times New Roman" w:cs="Times New Roman"/>
                <w:sz w:val="24"/>
              </w:rPr>
              <w:t>pogorzeliskowy</w:t>
            </w:r>
            <w:proofErr w:type="spellEnd"/>
            <w:r w:rsidRPr="00AF3ED9">
              <w:rPr>
                <w:rFonts w:ascii="Times New Roman" w:hAnsi="Times New Roman" w:cs="Times New Roman"/>
                <w:sz w:val="24"/>
              </w:rPr>
              <w:t xml:space="preserve"> musi mieć moc min. 100 W.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bookmarkStart w:id="15" w:name="_Toc37851487"/>
            <w:r w:rsidRPr="00AF3ED9">
              <w:rPr>
                <w:rFonts w:ascii="Times New Roman" w:hAnsi="Times New Roman" w:cs="Times New Roman"/>
                <w:sz w:val="24"/>
              </w:rPr>
              <w:t>Urządzenia sterowania i kontroli.</w:t>
            </w:r>
            <w:bookmarkEnd w:id="15"/>
          </w:p>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 xml:space="preserve">Kabina powinna być wyposażona w następujące dodatkowe urządzenia kontrolne, wyraźnie widoczne z miejsca kierowcy i </w:t>
            </w:r>
            <w:r w:rsidRPr="00AF3ED9">
              <w:rPr>
                <w:rFonts w:ascii="Times New Roman" w:hAnsi="Times New Roman" w:cs="Times New Roman"/>
                <w:sz w:val="24"/>
              </w:rPr>
              <w:lastRenderedPageBreak/>
              <w:t>oznaczone za pomocą znormalizowanych symboli lub opisów.</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2.3.14.5.1.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Wskaźniki wizualne i kontrolne:</w:t>
            </w:r>
          </w:p>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 obrotomierz,</w:t>
            </w:r>
          </w:p>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 xml:space="preserve">- wskaźnik poziomu paliwa w zbiorniku, </w:t>
            </w:r>
          </w:p>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 licznik czasu pracy silnika (licznik motogodzin),</w:t>
            </w:r>
          </w:p>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 wskaźnik ładowania akumulatora lub miernik prądu ładowania,</w:t>
            </w:r>
          </w:p>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 sygnał dźwiękowy lub kontrolka świetlna informujące o pracy/stanie następujących  urządzeń:</w:t>
            </w:r>
          </w:p>
          <w:p w:rsidR="007D09E1" w:rsidRPr="00AF3ED9" w:rsidRDefault="007D09E1" w:rsidP="00F851B4">
            <w:pPr>
              <w:pStyle w:val="Akapitzlist"/>
              <w:numPr>
                <w:ilvl w:val="0"/>
                <w:numId w:val="31"/>
              </w:numPr>
              <w:spacing w:after="0"/>
              <w:jc w:val="both"/>
              <w:rPr>
                <w:rFonts w:ascii="Times New Roman" w:hAnsi="Times New Roman" w:cs="Times New Roman"/>
                <w:sz w:val="24"/>
              </w:rPr>
            </w:pPr>
            <w:r w:rsidRPr="00AF3ED9">
              <w:rPr>
                <w:rFonts w:ascii="Times New Roman" w:hAnsi="Times New Roman" w:cs="Times New Roman"/>
                <w:sz w:val="24"/>
              </w:rPr>
              <w:t>układu chłodzenia silnika,</w:t>
            </w:r>
          </w:p>
          <w:p w:rsidR="007D09E1" w:rsidRPr="00AF3ED9" w:rsidRDefault="007D09E1" w:rsidP="00F851B4">
            <w:pPr>
              <w:pStyle w:val="Akapitzlist"/>
              <w:numPr>
                <w:ilvl w:val="0"/>
                <w:numId w:val="31"/>
              </w:numPr>
              <w:spacing w:after="0"/>
              <w:jc w:val="both"/>
              <w:rPr>
                <w:rFonts w:ascii="Times New Roman" w:hAnsi="Times New Roman" w:cs="Times New Roman"/>
                <w:sz w:val="24"/>
              </w:rPr>
            </w:pPr>
            <w:r w:rsidRPr="00AF3ED9">
              <w:rPr>
                <w:rFonts w:ascii="Times New Roman" w:hAnsi="Times New Roman" w:cs="Times New Roman"/>
                <w:sz w:val="24"/>
              </w:rPr>
              <w:t>układu smarowania silnika,</w:t>
            </w:r>
          </w:p>
          <w:p w:rsidR="007D09E1" w:rsidRPr="00AF3ED9" w:rsidRDefault="007D09E1" w:rsidP="00F851B4">
            <w:pPr>
              <w:pStyle w:val="Akapitzlist"/>
              <w:numPr>
                <w:ilvl w:val="0"/>
                <w:numId w:val="31"/>
              </w:numPr>
              <w:spacing w:after="0"/>
              <w:jc w:val="both"/>
              <w:rPr>
                <w:rFonts w:ascii="Times New Roman" w:hAnsi="Times New Roman" w:cs="Times New Roman"/>
                <w:sz w:val="24"/>
              </w:rPr>
            </w:pPr>
            <w:r w:rsidRPr="00AF3ED9">
              <w:rPr>
                <w:rFonts w:ascii="Times New Roman" w:hAnsi="Times New Roman" w:cs="Times New Roman"/>
                <w:sz w:val="24"/>
              </w:rPr>
              <w:t>sygnalizacji ostrzegawczej świetlnej (włączona),</w:t>
            </w:r>
          </w:p>
          <w:p w:rsidR="007D09E1" w:rsidRPr="00AF3ED9" w:rsidRDefault="007D09E1" w:rsidP="00F851B4">
            <w:pPr>
              <w:pStyle w:val="Akapitzlist"/>
              <w:numPr>
                <w:ilvl w:val="0"/>
                <w:numId w:val="31"/>
              </w:numPr>
              <w:spacing w:after="0"/>
              <w:jc w:val="both"/>
              <w:rPr>
                <w:rFonts w:ascii="Times New Roman" w:hAnsi="Times New Roman" w:cs="Times New Roman"/>
                <w:sz w:val="24"/>
              </w:rPr>
            </w:pPr>
            <w:r w:rsidRPr="00AF3ED9">
              <w:rPr>
                <w:rFonts w:ascii="Times New Roman" w:hAnsi="Times New Roman" w:cs="Times New Roman"/>
                <w:sz w:val="24"/>
              </w:rPr>
              <w:t xml:space="preserve">otwarcia drzwi kabiny, </w:t>
            </w:r>
          </w:p>
          <w:p w:rsidR="007D09E1" w:rsidRPr="00AF3ED9" w:rsidRDefault="007D09E1" w:rsidP="00F851B4">
            <w:pPr>
              <w:pStyle w:val="Akapitzlist"/>
              <w:numPr>
                <w:ilvl w:val="0"/>
                <w:numId w:val="31"/>
              </w:numPr>
              <w:spacing w:after="0"/>
              <w:jc w:val="both"/>
              <w:rPr>
                <w:rFonts w:ascii="Times New Roman" w:hAnsi="Times New Roman" w:cs="Times New Roman"/>
                <w:sz w:val="24"/>
              </w:rPr>
            </w:pPr>
            <w:r w:rsidRPr="00AF3ED9">
              <w:rPr>
                <w:rFonts w:ascii="Times New Roman" w:hAnsi="Times New Roman" w:cs="Times New Roman"/>
                <w:sz w:val="24"/>
              </w:rPr>
              <w:t>włączonych blokad mechanizmów różnicowych,</w:t>
            </w:r>
          </w:p>
          <w:p w:rsidR="007D09E1" w:rsidRPr="00AF3ED9" w:rsidRDefault="007D09E1" w:rsidP="00F851B4">
            <w:pPr>
              <w:pStyle w:val="Akapitzlist"/>
              <w:numPr>
                <w:ilvl w:val="0"/>
                <w:numId w:val="31"/>
              </w:numPr>
              <w:spacing w:after="0"/>
              <w:jc w:val="both"/>
              <w:rPr>
                <w:rFonts w:ascii="Times New Roman" w:hAnsi="Times New Roman" w:cs="Times New Roman"/>
                <w:sz w:val="24"/>
              </w:rPr>
            </w:pPr>
            <w:r w:rsidRPr="00AF3ED9">
              <w:rPr>
                <w:rFonts w:ascii="Times New Roman" w:hAnsi="Times New Roman" w:cs="Times New Roman"/>
                <w:sz w:val="24"/>
              </w:rPr>
              <w:t>otwarcia skrytek w zabudowie,</w:t>
            </w:r>
          </w:p>
          <w:p w:rsidR="007D09E1" w:rsidRPr="00AF3ED9" w:rsidRDefault="007D09E1" w:rsidP="00F851B4">
            <w:pPr>
              <w:pStyle w:val="Akapitzlist"/>
              <w:numPr>
                <w:ilvl w:val="0"/>
                <w:numId w:val="31"/>
              </w:numPr>
              <w:spacing w:after="0"/>
              <w:jc w:val="both"/>
              <w:rPr>
                <w:rFonts w:ascii="Times New Roman" w:hAnsi="Times New Roman" w:cs="Times New Roman"/>
                <w:sz w:val="24"/>
              </w:rPr>
            </w:pPr>
            <w:r w:rsidRPr="00AF3ED9">
              <w:rPr>
                <w:rFonts w:ascii="Times New Roman" w:hAnsi="Times New Roman" w:cs="Times New Roman"/>
                <w:sz w:val="24"/>
              </w:rPr>
              <w:t>pozostawania masztu oświetleniowego poza pozycją transportową,</w:t>
            </w:r>
          </w:p>
          <w:p w:rsidR="007D09E1" w:rsidRPr="00AF3ED9" w:rsidRDefault="007D09E1" w:rsidP="00F851B4">
            <w:pPr>
              <w:pStyle w:val="Akapitzlist"/>
              <w:numPr>
                <w:ilvl w:val="0"/>
                <w:numId w:val="31"/>
              </w:numPr>
              <w:spacing w:after="0"/>
              <w:jc w:val="both"/>
              <w:rPr>
                <w:rFonts w:ascii="Times New Roman" w:hAnsi="Times New Roman" w:cs="Times New Roman"/>
                <w:sz w:val="24"/>
              </w:rPr>
            </w:pPr>
            <w:r w:rsidRPr="00AF3ED9">
              <w:rPr>
                <w:rFonts w:ascii="Times New Roman" w:hAnsi="Times New Roman" w:cs="Times New Roman"/>
                <w:sz w:val="24"/>
              </w:rPr>
              <w:t>włączonego przełożenia terenowego,</w:t>
            </w:r>
          </w:p>
          <w:p w:rsidR="007D09E1" w:rsidRPr="00AF3ED9" w:rsidRDefault="007D09E1" w:rsidP="00F851B4">
            <w:pPr>
              <w:pStyle w:val="Akapitzlist"/>
              <w:numPr>
                <w:ilvl w:val="0"/>
                <w:numId w:val="31"/>
              </w:numPr>
              <w:spacing w:after="0"/>
              <w:jc w:val="both"/>
              <w:rPr>
                <w:rFonts w:ascii="Times New Roman" w:hAnsi="Times New Roman" w:cs="Times New Roman"/>
                <w:sz w:val="24"/>
              </w:rPr>
            </w:pPr>
            <w:r w:rsidRPr="00AF3ED9">
              <w:rPr>
                <w:rFonts w:ascii="Times New Roman" w:hAnsi="Times New Roman" w:cs="Times New Roman"/>
                <w:sz w:val="24"/>
              </w:rPr>
              <w:t xml:space="preserve">włączonej przystawki dodatkowego odbioru mocy, </w:t>
            </w:r>
          </w:p>
          <w:p w:rsidR="007D09E1" w:rsidRPr="00AF3ED9" w:rsidRDefault="007D09E1" w:rsidP="00F851B4">
            <w:pPr>
              <w:pStyle w:val="Akapitzlist"/>
              <w:numPr>
                <w:ilvl w:val="0"/>
                <w:numId w:val="31"/>
              </w:numPr>
              <w:spacing w:after="0"/>
              <w:jc w:val="both"/>
              <w:rPr>
                <w:rFonts w:ascii="Times New Roman" w:hAnsi="Times New Roman" w:cs="Times New Roman"/>
                <w:sz w:val="24"/>
              </w:rPr>
            </w:pPr>
            <w:r w:rsidRPr="00AF3ED9">
              <w:rPr>
                <w:rFonts w:ascii="Times New Roman" w:hAnsi="Times New Roman" w:cs="Times New Roman"/>
                <w:sz w:val="24"/>
              </w:rPr>
              <w:t>podłączenia do zewnętrznego źródła zasilania.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2.3.14.5.2.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Wyłączniki i urządzenia sterowania:</w:t>
            </w:r>
          </w:p>
          <w:p w:rsidR="007D09E1" w:rsidRPr="00AF3ED9" w:rsidRDefault="007D09E1" w:rsidP="00F851B4">
            <w:pPr>
              <w:pStyle w:val="Akapitzlist"/>
              <w:numPr>
                <w:ilvl w:val="0"/>
                <w:numId w:val="32"/>
              </w:numPr>
              <w:jc w:val="both"/>
              <w:rPr>
                <w:rFonts w:ascii="Times New Roman" w:hAnsi="Times New Roman" w:cs="Times New Roman"/>
                <w:sz w:val="24"/>
              </w:rPr>
            </w:pPr>
            <w:r w:rsidRPr="00AF3ED9">
              <w:rPr>
                <w:rFonts w:ascii="Times New Roman" w:hAnsi="Times New Roman" w:cs="Times New Roman"/>
                <w:sz w:val="24"/>
              </w:rPr>
              <w:t>-oznakowane wyłączniki systemu ogrzewania, odmrażania i zapobiegającego zaparowaniu szyb,</w:t>
            </w:r>
          </w:p>
          <w:p w:rsidR="007D09E1" w:rsidRPr="00AF3ED9" w:rsidRDefault="007D09E1" w:rsidP="00F851B4">
            <w:pPr>
              <w:pStyle w:val="Akapitzlist"/>
              <w:numPr>
                <w:ilvl w:val="0"/>
                <w:numId w:val="32"/>
              </w:numPr>
              <w:jc w:val="both"/>
              <w:rPr>
                <w:rFonts w:ascii="Times New Roman" w:hAnsi="Times New Roman" w:cs="Times New Roman"/>
                <w:sz w:val="24"/>
              </w:rPr>
            </w:pPr>
            <w:r w:rsidRPr="00AF3ED9">
              <w:rPr>
                <w:rFonts w:ascii="Times New Roman" w:hAnsi="Times New Roman" w:cs="Times New Roman"/>
                <w:sz w:val="24"/>
              </w:rPr>
              <w:lastRenderedPageBreak/>
              <w:t>oznaczone wyłączniki pracy wycieraczek i spryskiwaczy,</w:t>
            </w:r>
          </w:p>
          <w:p w:rsidR="007D09E1" w:rsidRPr="00AF3ED9" w:rsidRDefault="007D09E1" w:rsidP="00F851B4">
            <w:pPr>
              <w:pStyle w:val="Akapitzlist"/>
              <w:numPr>
                <w:ilvl w:val="0"/>
                <w:numId w:val="32"/>
              </w:numPr>
              <w:jc w:val="both"/>
              <w:rPr>
                <w:rFonts w:ascii="Times New Roman" w:hAnsi="Times New Roman" w:cs="Times New Roman"/>
                <w:sz w:val="24"/>
              </w:rPr>
            </w:pPr>
            <w:r w:rsidRPr="00AF3ED9">
              <w:rPr>
                <w:rFonts w:ascii="Times New Roman" w:hAnsi="Times New Roman" w:cs="Times New Roman"/>
                <w:sz w:val="24"/>
              </w:rPr>
              <w:t>sterowanie dodatkowym dźwiękowym sygnałem ostrzegawczym (pneumatycznym), zarówno z miejsca kierowcy jak i dowódcy.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2.3.14.6.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Wymagania dodatkowe</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2.3.14.6.1.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Pojazd należy wyposażyć w podgrzewane lusterka boczne oraz dodatkowe lusterka ułatwiające manewrowanie, tj. umożliwiające obserwację m.in. prawego martwego pola.</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Lusterka muszą być elektrycznie sterowane z pozycji kierowcy.</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Kabinę należy wyposażyć w instalację klimatyzacyjną oraz radioodtwarzacz wraz z instalacją antenową oraz głośnikową i co najmniej 4 głośnikami.</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Umiejscowienie sterownika ostrzegawczych sygnałów dźwiękowych i świateł ostrzegawczych, a także panelu czołowego radiostacji przewoźnej oraz mikrofonów podłączonych do tych urządzeń, powinno umożliwiać obsługę zarówno przez kierowcę, jak i dowódcę.</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Środki łączności.</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2.3.14.7.1.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W kabinie kierowcy należy zamontować radiotelefon przewoźny przystosowany do pracy z dodatkowym zestawem umożliwiającym prowadzenie korespondencji radiowej  umieszczonym w przedziale sterowania autopompy.</w:t>
            </w:r>
          </w:p>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 xml:space="preserve">Umiejscowienie radiotelefonu powinno umożliwiać jego obsługę </w:t>
            </w:r>
            <w:r w:rsidRPr="00AF3ED9">
              <w:rPr>
                <w:rFonts w:ascii="Times New Roman" w:hAnsi="Times New Roman" w:cs="Times New Roman"/>
                <w:sz w:val="24"/>
              </w:rPr>
              <w:lastRenderedPageBreak/>
              <w:t>zarówno z miejsca kierowcy, jak i dowódcy.</w:t>
            </w:r>
          </w:p>
        </w:tc>
        <w:tc>
          <w:tcPr>
            <w:tcW w:w="6152" w:type="dxa"/>
            <w:tcBorders>
              <w:top w:val="single" w:sz="4" w:space="0" w:color="auto"/>
              <w:left w:val="single" w:sz="4" w:space="0" w:color="auto"/>
              <w:bottom w:val="single" w:sz="4" w:space="0" w:color="auto"/>
              <w:right w:val="single" w:sz="4" w:space="0" w:color="auto"/>
            </w:tcBorders>
          </w:tcPr>
          <w:p w:rsidR="004D3F1C" w:rsidRPr="00AF3ED9" w:rsidRDefault="004D3F1C" w:rsidP="004D3F1C">
            <w:pPr>
              <w:autoSpaceDE w:val="0"/>
              <w:autoSpaceDN w:val="0"/>
              <w:adjustRightInd w:val="0"/>
              <w:spacing w:after="0" w:line="240" w:lineRule="auto"/>
              <w:rPr>
                <w:rFonts w:ascii="Times New Roman" w:hAnsi="Times New Roman" w:cs="Times New Roman"/>
                <w:b/>
                <w:bCs/>
                <w:color w:val="000000"/>
                <w:sz w:val="24"/>
                <w:szCs w:val="24"/>
              </w:rPr>
            </w:pPr>
            <w:r w:rsidRPr="00AF3ED9">
              <w:rPr>
                <w:rFonts w:ascii="Times New Roman" w:hAnsi="Times New Roman" w:cs="Times New Roman"/>
                <w:b/>
                <w:bCs/>
                <w:color w:val="000000"/>
                <w:sz w:val="24"/>
                <w:szCs w:val="24"/>
              </w:rPr>
              <w:lastRenderedPageBreak/>
              <w:t>Należy podać oferowany model i nazwę  producenta</w:t>
            </w:r>
          </w:p>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lastRenderedPageBreak/>
              <w:t>2.3.14.7.2.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jc w:val="both"/>
              <w:rPr>
                <w:rFonts w:ascii="Times New Roman" w:hAnsi="Times New Roman" w:cs="Times New Roman"/>
                <w:sz w:val="24"/>
              </w:rPr>
            </w:pPr>
            <w:r w:rsidRPr="00AF3ED9">
              <w:rPr>
                <w:rFonts w:ascii="Times New Roman" w:hAnsi="Times New Roman" w:cs="Times New Roman"/>
                <w:sz w:val="24"/>
              </w:rPr>
              <w:t>Kabinę samochodu należy wyposażyć w 5 radiotelefonów nasobnych wraz z ładowarkami. Ładowarki powinny być zasilane z instalacji elektrycznej pojazdu i powinna istnieć możliwość ich wyłączenia.</w:t>
            </w:r>
          </w:p>
        </w:tc>
        <w:tc>
          <w:tcPr>
            <w:tcW w:w="6152" w:type="dxa"/>
            <w:tcBorders>
              <w:top w:val="single" w:sz="4" w:space="0" w:color="auto"/>
              <w:left w:val="single" w:sz="4" w:space="0" w:color="auto"/>
              <w:bottom w:val="single" w:sz="4" w:space="0" w:color="auto"/>
              <w:right w:val="single" w:sz="4" w:space="0" w:color="auto"/>
            </w:tcBorders>
          </w:tcPr>
          <w:p w:rsidR="004D3F1C" w:rsidRPr="00AF3ED9" w:rsidRDefault="004D3F1C" w:rsidP="004D3F1C">
            <w:pPr>
              <w:autoSpaceDE w:val="0"/>
              <w:autoSpaceDN w:val="0"/>
              <w:adjustRightInd w:val="0"/>
              <w:spacing w:after="0" w:line="240" w:lineRule="auto"/>
              <w:rPr>
                <w:rFonts w:ascii="Times New Roman" w:hAnsi="Times New Roman" w:cs="Times New Roman"/>
                <w:b/>
                <w:bCs/>
                <w:color w:val="000000"/>
                <w:sz w:val="24"/>
                <w:szCs w:val="24"/>
              </w:rPr>
            </w:pPr>
            <w:r w:rsidRPr="00AF3ED9">
              <w:rPr>
                <w:rFonts w:ascii="Times New Roman" w:hAnsi="Times New Roman" w:cs="Times New Roman"/>
                <w:b/>
                <w:bCs/>
                <w:color w:val="000000"/>
                <w:sz w:val="24"/>
                <w:szCs w:val="24"/>
              </w:rPr>
              <w:t>Należy podać oferowany model i nazwę  producenta</w:t>
            </w:r>
          </w:p>
          <w:p w:rsidR="007D09E1" w:rsidRPr="00AF3ED9" w:rsidRDefault="007D09E1" w:rsidP="0000635A">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2.3.14.7.3.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Radiotelefony muszą być przystosowane do pracy w sieciach MSWiA oraz PSP.</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00635A">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00635A">
            <w:pPr>
              <w:rPr>
                <w:rFonts w:ascii="Times New Roman" w:hAnsi="Times New Roman" w:cs="Times New Roman"/>
                <w:sz w:val="24"/>
              </w:rPr>
            </w:pPr>
            <w:r w:rsidRPr="00AF3ED9">
              <w:rPr>
                <w:rFonts w:ascii="Times New Roman" w:hAnsi="Times New Roman" w:cs="Times New Roman"/>
                <w:sz w:val="24"/>
              </w:rPr>
              <w:t>2.3.14.7.4.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Dodatkowo należy spełnić następujące warunki:</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Należy zapewnić odpowiednie zasilanie z zabezpieczeniem (bezpiecznikiem) i kostką przyłączeniową.</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Jeśli wymagana jest zewnętrzna antena, powinna być ona zamontowana na powierzchni metalowej. Jeśli dach jest skonstruowany z materiałów niemetalowych, powinno być zapewnione alternatywne miejsce montażu anteny. Miejsce to powinno być łatwo dostępne przy podłączeniu i konserwacji.</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Wszystkie typy promieniowania, elektromagnetycznej interferencji i zakłóceń pochodzących z instalacji samochodu włącznie z urządzeniami pomocniczymi powinny być ograniczone i stłumione, aby zapewnić poprawne funkcjonowanie środków łączności podczas normalnej pracy silnika i w czasie jazdy.</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Należy zastosować odpowiednie „okablowanie” kabiny/podwozia (instalacja antenowa i zasilająca).</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W przedziale autopompy należy zamontować dodatkowy zestaw </w:t>
            </w:r>
            <w:r w:rsidRPr="00AF3ED9">
              <w:rPr>
                <w:rFonts w:ascii="Times New Roman" w:hAnsi="Times New Roman" w:cs="Times New Roman"/>
                <w:sz w:val="24"/>
              </w:rPr>
              <w:lastRenderedPageBreak/>
              <w:t>umożliwiający prowadzenie korespondencji radiowej podłączony do radiotelefonu przewoźnego.</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Radiotelefony powinny być zaprogramowane na podane przez Zamawiającego kanały – częstotliwości. Wykaz kanałów zostanie przekazany Wykonawcy po podpisaniu Umowy.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rPr>
                <w:rFonts w:ascii="Times New Roman" w:hAnsi="Times New Roman" w:cs="Times New Roman"/>
                <w:sz w:val="24"/>
              </w:rPr>
            </w:pPr>
            <w:r w:rsidRPr="00AF3ED9">
              <w:rPr>
                <w:rFonts w:ascii="Times New Roman" w:hAnsi="Times New Roman" w:cs="Times New Roman"/>
                <w:sz w:val="24"/>
              </w:rPr>
              <w:lastRenderedPageBreak/>
              <w:t>2.3.14.7.5.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Pojazd należy wyposażyć w latarki akumulatorowe w wykonaniu Ex z ładowarkami zamocowanymi w kabinie pojazdu, zasilane z instalacji elektrycznej pojazdu - 4 szt.</w:t>
            </w:r>
          </w:p>
        </w:tc>
        <w:tc>
          <w:tcPr>
            <w:tcW w:w="6152" w:type="dxa"/>
            <w:tcBorders>
              <w:top w:val="single" w:sz="4" w:space="0" w:color="auto"/>
              <w:left w:val="single" w:sz="4" w:space="0" w:color="auto"/>
              <w:bottom w:val="single" w:sz="4" w:space="0" w:color="auto"/>
              <w:right w:val="single" w:sz="4" w:space="0" w:color="auto"/>
            </w:tcBorders>
          </w:tcPr>
          <w:p w:rsidR="004D3F1C" w:rsidRPr="00AF3ED9" w:rsidRDefault="004D3F1C" w:rsidP="004D3F1C">
            <w:pPr>
              <w:autoSpaceDE w:val="0"/>
              <w:autoSpaceDN w:val="0"/>
              <w:adjustRightInd w:val="0"/>
              <w:spacing w:after="0" w:line="240" w:lineRule="auto"/>
              <w:rPr>
                <w:rFonts w:ascii="Times New Roman" w:hAnsi="Times New Roman" w:cs="Times New Roman"/>
                <w:b/>
                <w:bCs/>
                <w:sz w:val="24"/>
                <w:szCs w:val="24"/>
              </w:rPr>
            </w:pPr>
            <w:r w:rsidRPr="00AF3ED9">
              <w:rPr>
                <w:rFonts w:ascii="Times New Roman" w:hAnsi="Times New Roman" w:cs="Times New Roman"/>
                <w:b/>
                <w:bCs/>
                <w:sz w:val="24"/>
                <w:szCs w:val="24"/>
              </w:rPr>
              <w:t>Należy podać oferowany model i nazwę  producenta</w:t>
            </w:r>
          </w:p>
          <w:p w:rsidR="007D09E1" w:rsidRPr="00AF3ED9" w:rsidRDefault="007D09E1" w:rsidP="00B857D1">
            <w:pPr>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rPr>
                <w:rFonts w:ascii="Times New Roman" w:hAnsi="Times New Roman" w:cs="Times New Roman"/>
                <w:b/>
                <w:sz w:val="24"/>
              </w:rPr>
            </w:pPr>
            <w:r w:rsidRPr="00AF3ED9">
              <w:rPr>
                <w:rFonts w:ascii="Times New Roman" w:hAnsi="Times New Roman" w:cs="Times New Roman"/>
                <w:b/>
                <w:sz w:val="24"/>
              </w:rPr>
              <w:t>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b/>
                <w:sz w:val="24"/>
              </w:rPr>
            </w:pPr>
            <w:r w:rsidRPr="00AF3ED9">
              <w:rPr>
                <w:rFonts w:ascii="Times New Roman" w:hAnsi="Times New Roman" w:cs="Times New Roman"/>
                <w:b/>
                <w:sz w:val="24"/>
              </w:rPr>
              <w:t>Zabudowa specjalistyczna</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b/>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3.1.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6367">
            <w:pPr>
              <w:jc w:val="both"/>
              <w:rPr>
                <w:rFonts w:ascii="Times New Roman" w:hAnsi="Times New Roman" w:cs="Times New Roman"/>
                <w:sz w:val="24"/>
              </w:rPr>
            </w:pPr>
            <w:r w:rsidRPr="00AF3ED9">
              <w:rPr>
                <w:rFonts w:ascii="Times New Roman" w:hAnsi="Times New Roman" w:cs="Times New Roman"/>
                <w:sz w:val="24"/>
              </w:rPr>
              <w:t>Zabudowa nadwozia wykonana w całości z materiałów k</w:t>
            </w:r>
            <w:r w:rsidR="00E26367" w:rsidRPr="00AF3ED9">
              <w:rPr>
                <w:rFonts w:ascii="Times New Roman" w:hAnsi="Times New Roman" w:cs="Times New Roman"/>
                <w:sz w:val="24"/>
              </w:rPr>
              <w:t>ompozytowych w kolorze RAL 3000</w:t>
            </w:r>
            <w:r w:rsidRPr="00AF3ED9">
              <w:rPr>
                <w:rFonts w:ascii="Times New Roman" w:hAnsi="Times New Roman" w:cs="Times New Roman"/>
                <w:sz w:val="24"/>
              </w:rPr>
              <w:t>.</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3.2.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Skrytki na sprzęt i wyposażenie zamykane żaluzjami wodo i pyłoszczelnymi wspomaganymi systemem sprężynowym, wykonane z materiałów odpornych na korozję, wyposażone w zamki zamykane na klucz, jeden klucz do wszystkich zamków. </w:t>
            </w:r>
            <w:r w:rsidR="00E26367" w:rsidRPr="00AF3ED9">
              <w:rPr>
                <w:rFonts w:ascii="Times New Roman" w:hAnsi="Times New Roman" w:cs="Times New Roman"/>
                <w:sz w:val="24"/>
              </w:rPr>
              <w:t xml:space="preserve">Wykończenie wnętrza skrytek blachą aluminiową/nierdzewną typu eksponent. </w:t>
            </w:r>
            <w:r w:rsidRPr="00AF3ED9">
              <w:rPr>
                <w:rFonts w:ascii="Times New Roman" w:hAnsi="Times New Roman" w:cs="Times New Roman"/>
                <w:sz w:val="24"/>
              </w:rPr>
              <w:t xml:space="preserve">Należy zastosować dodatkowe zabezpieczenie przed samoczynnym otwieraniem skrytek. Półki na sprzęt na prowadnicach </w:t>
            </w:r>
            <w:r w:rsidR="007630C7" w:rsidRPr="00AF3ED9">
              <w:rPr>
                <w:rFonts w:ascii="Times New Roman" w:hAnsi="Times New Roman" w:cs="Times New Roman"/>
                <w:sz w:val="24"/>
              </w:rPr>
              <w:t xml:space="preserve">z materiałów nie podlegających korozji </w:t>
            </w:r>
            <w:r w:rsidRPr="00AF3ED9">
              <w:rPr>
                <w:rFonts w:ascii="Times New Roman" w:hAnsi="Times New Roman" w:cs="Times New Roman"/>
                <w:sz w:val="24"/>
              </w:rPr>
              <w:t>z możliwością regulacji wysokości.</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3.3.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Rozmieszczenie sprzętu w skrytkach powinno być zaplanowane grupowo w zależności od przeznaczenia, z zachowaniem ergonomii.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3.4.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3C622B">
            <w:pPr>
              <w:jc w:val="both"/>
              <w:rPr>
                <w:rFonts w:ascii="Times New Roman" w:hAnsi="Times New Roman" w:cs="Times New Roman"/>
                <w:sz w:val="24"/>
              </w:rPr>
            </w:pPr>
            <w:r w:rsidRPr="00AF3ED9">
              <w:rPr>
                <w:rFonts w:ascii="Times New Roman" w:hAnsi="Times New Roman" w:cs="Times New Roman"/>
                <w:sz w:val="24"/>
              </w:rPr>
              <w:t>Pod wszystkimi skrytkami</w:t>
            </w:r>
            <w:r w:rsidR="003C622B" w:rsidRPr="00AF3ED9">
              <w:rPr>
                <w:rFonts w:ascii="Times New Roman" w:hAnsi="Times New Roman" w:cs="Times New Roman"/>
                <w:sz w:val="24"/>
              </w:rPr>
              <w:t xml:space="preserve"> na sprzęt, z wyjątkiem skrytek nad </w:t>
            </w:r>
            <w:r w:rsidR="003C622B" w:rsidRPr="00AF3ED9">
              <w:rPr>
                <w:rFonts w:ascii="Times New Roman" w:hAnsi="Times New Roman" w:cs="Times New Roman"/>
                <w:sz w:val="24"/>
              </w:rPr>
              <w:lastRenderedPageBreak/>
              <w:t xml:space="preserve">tylnymi kołami, </w:t>
            </w:r>
            <w:r w:rsidRPr="00AF3ED9">
              <w:rPr>
                <w:rFonts w:ascii="Times New Roman" w:hAnsi="Times New Roman" w:cs="Times New Roman"/>
                <w:sz w:val="24"/>
              </w:rPr>
              <w:t>powinny być umieszczone rozkładane stopnie (podesty) robocze, ułatwiające dostęp do sprzętu umieszczonego w skrytkach na górnym poziomie. Otwieranie stopni (podestów) wspomagane siłownikami. Otwarcie podestów musi być sygnalizowane w kabinie kierowcy.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3.5.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Konstrukcja skrytek powinna zapewnić odprowadzenie wody z ich wnętrza. Skrytki, w których ma być przewożony sprzęt ratowniczy napędzany silnikiem spalinowym lub kanistry z paliwem do tego sprzętu, muszą być wentylowane.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3.6.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Skrytki na sprzęt powinny być wyposażone w oświetlenie diodowe załączane automatycznie po otwarciu skrytki. Główny wyłącznik oświetlenia skrytek zainstalowany w kabinie kierowcy.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3.7.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Uchwyty, klamki wszystkich urządzeń samochodu, klap, szuflad, tac, powinny być tak skonstruowane, aby umożliwiały ich obsługę w rękawicach ochronnych.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3.8.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Szuflady i wysuwane podesty (tace) powinny posiadać automatyczną blokadę w pozycji zamkniętej oraz zabezpieczenie przed całkowitym wyciągnięciem z prowadnic.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3.9.</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Klapy, szuflady, wysuwane podesty (tace) i inne elementy wystające w pozycji otwartej powyżej 250 mm poza obrys pojazdu powinny posiadać oznakowanie ostrzegawcze.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3.10.</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Dach zabudowy powinien być pokryty poszyciem w wykonaniu przeciwpoślizgowym, umożliwiający dostęp do sprzętu i urządzeń umieszczonych na dachu. Wejście na dach po drabinie z tyłu </w:t>
            </w:r>
            <w:r w:rsidRPr="00AF3ED9">
              <w:rPr>
                <w:rFonts w:ascii="Times New Roman" w:hAnsi="Times New Roman" w:cs="Times New Roman"/>
                <w:sz w:val="24"/>
              </w:rPr>
              <w:lastRenderedPageBreak/>
              <w:t>pojazdu. Drabina wykonana ze stali kwasoodpornej</w:t>
            </w:r>
            <w:r w:rsidR="003C622B" w:rsidRPr="00AF3ED9">
              <w:rPr>
                <w:rFonts w:ascii="Times New Roman" w:hAnsi="Times New Roman" w:cs="Times New Roman"/>
                <w:sz w:val="24"/>
              </w:rPr>
              <w:t xml:space="preserve"> lub aluminiowa.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3.11.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Oświetlenie pola pracy wokół samochodu powinno zapewnić oświetlenie w warunkach słabej widoczności min. 5 luksów w odległości 1 m od pojazdu. Załączanie oświetlenia musi być możliwe z kabiny kierowcy oraz skrytki z pulpitem sterowniczym autopompy.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3.12.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Należy zapewnić odpowiednie oświetlenie powierzchni dachu roboczego.</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rPr>
                <w:rFonts w:ascii="Times New Roman" w:hAnsi="Times New Roman" w:cs="Times New Roman"/>
                <w:b/>
                <w:sz w:val="24"/>
              </w:rPr>
            </w:pPr>
            <w:r w:rsidRPr="00AF3ED9">
              <w:rPr>
                <w:rFonts w:ascii="Times New Roman" w:hAnsi="Times New Roman" w:cs="Times New Roman"/>
                <w:b/>
                <w:sz w:val="24"/>
              </w:rPr>
              <w:t>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b/>
                <w:sz w:val="24"/>
              </w:rPr>
            </w:pPr>
            <w:r w:rsidRPr="00AF3ED9">
              <w:rPr>
                <w:rFonts w:ascii="Times New Roman" w:hAnsi="Times New Roman" w:cs="Times New Roman"/>
                <w:b/>
                <w:sz w:val="24"/>
              </w:rPr>
              <w:t>Układ wodno - pianowy</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b/>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Zbiornik wody wykonany z materiałów kompozytowych o pojemności min.2500dm3. Zbiornik wyposażony w oprzyrządowanie umożliwiające jego bezpieczną eksploatację, z układem zabezpieczającym przed wypływem wody w czasie jazdy. Zbiornik powinien być wyposażony w „falochrony” oraz właz rewizyjny, umożliwiający kontrolę stanu technicznego i konserwację zbiornika. Wymiar włazu w świetle powinien wynosić min 450 mm i powinien być dostępny bez demontażu głównych, stałych elementów.</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Na dachu działko wodno – pianowe o wydajności min. 1600 l/dm3 przy 8 bar. Wydajność działka nie może być większa od wydajności nominalnej pompy.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xml:space="preserve">Zbiornik środka pianotwórczego o pojemności 10% zbiornika wody. Wykonany z materiałów kompozytowych odpornych na działanie dopuszczonych do stosowania środków pianotwórczych i </w:t>
            </w:r>
            <w:r w:rsidRPr="00AF3ED9">
              <w:rPr>
                <w:rFonts w:ascii="Times New Roman" w:hAnsi="Times New Roman" w:cs="Times New Roman"/>
                <w:sz w:val="24"/>
              </w:rPr>
              <w:lastRenderedPageBreak/>
              <w:t>modyfikatorów, wyposażony w oprzyrządowanie zapewniające jego bezpieczną eksploatację. Napełnianie zbiornika środkiem pianotwórczym możliwe z poziomu terenu i z dachu pojazdu.</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4.4.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Autopompa zamontowana z tyłu pojazdu w obudowanym przedziale, zamykanym drzwiami żaluzjowymi.</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Autopompa dwuzakresowa o wydajności minimum 2500 dm3/min przy  8 bar i </w:t>
            </w:r>
            <w:proofErr w:type="spellStart"/>
            <w:r w:rsidRPr="00AF3ED9">
              <w:rPr>
                <w:rFonts w:ascii="Times New Roman" w:hAnsi="Times New Roman" w:cs="Times New Roman"/>
                <w:sz w:val="24"/>
              </w:rPr>
              <w:t>Hgs</w:t>
            </w:r>
            <w:proofErr w:type="spellEnd"/>
            <w:r w:rsidRPr="00AF3ED9">
              <w:rPr>
                <w:rFonts w:ascii="Times New Roman" w:hAnsi="Times New Roman" w:cs="Times New Roman"/>
                <w:sz w:val="24"/>
              </w:rPr>
              <w:t xml:space="preserve"> = 1,5 m oraz 800 dm3/min przy 8 bar i </w:t>
            </w:r>
            <w:proofErr w:type="spellStart"/>
            <w:r w:rsidRPr="00AF3ED9">
              <w:rPr>
                <w:rFonts w:ascii="Times New Roman" w:hAnsi="Times New Roman" w:cs="Times New Roman"/>
                <w:sz w:val="24"/>
              </w:rPr>
              <w:t>Hgs</w:t>
            </w:r>
            <w:proofErr w:type="spellEnd"/>
            <w:r w:rsidRPr="00AF3ED9">
              <w:rPr>
                <w:rFonts w:ascii="Times New Roman" w:hAnsi="Times New Roman" w:cs="Times New Roman"/>
                <w:sz w:val="24"/>
              </w:rPr>
              <w:t xml:space="preserve"> = 7,5 m. Dla stopnia wysokiego ciśnienia pompy parametry nominalne powinny wynosić min.: </w:t>
            </w:r>
            <w:proofErr w:type="spellStart"/>
            <w:r w:rsidRPr="00AF3ED9">
              <w:rPr>
                <w:rFonts w:ascii="Times New Roman" w:hAnsi="Times New Roman" w:cs="Times New Roman"/>
                <w:sz w:val="24"/>
              </w:rPr>
              <w:t>Qmin</w:t>
            </w:r>
            <w:proofErr w:type="spellEnd"/>
            <w:r w:rsidRPr="00AF3ED9">
              <w:rPr>
                <w:rFonts w:ascii="Times New Roman" w:hAnsi="Times New Roman" w:cs="Times New Roman"/>
                <w:sz w:val="24"/>
              </w:rPr>
              <w:t xml:space="preserve"> = 200 dm3/min dla n = </w:t>
            </w:r>
            <w:proofErr w:type="spellStart"/>
            <w:r w:rsidRPr="00AF3ED9">
              <w:rPr>
                <w:rFonts w:ascii="Times New Roman" w:hAnsi="Times New Roman" w:cs="Times New Roman"/>
                <w:sz w:val="24"/>
              </w:rPr>
              <w:t>nn</w:t>
            </w:r>
            <w:proofErr w:type="spellEnd"/>
            <w:r w:rsidRPr="00AF3ED9">
              <w:rPr>
                <w:rFonts w:ascii="Times New Roman" w:hAnsi="Times New Roman" w:cs="Times New Roman"/>
                <w:sz w:val="24"/>
              </w:rPr>
              <w:t xml:space="preserve"> i </w:t>
            </w:r>
            <w:proofErr w:type="spellStart"/>
            <w:r w:rsidRPr="00AF3ED9">
              <w:rPr>
                <w:rFonts w:ascii="Times New Roman" w:hAnsi="Times New Roman" w:cs="Times New Roman"/>
                <w:sz w:val="24"/>
              </w:rPr>
              <w:t>Hmt</w:t>
            </w:r>
            <w:proofErr w:type="spellEnd"/>
            <w:r w:rsidRPr="00AF3ED9">
              <w:rPr>
                <w:rFonts w:ascii="Times New Roman" w:hAnsi="Times New Roman" w:cs="Times New Roman"/>
                <w:sz w:val="24"/>
              </w:rPr>
              <w:t xml:space="preserve"> = 4,0 </w:t>
            </w:r>
            <w:proofErr w:type="spellStart"/>
            <w:r w:rsidRPr="00AF3ED9">
              <w:rPr>
                <w:rFonts w:ascii="Times New Roman" w:hAnsi="Times New Roman" w:cs="Times New Roman"/>
                <w:sz w:val="24"/>
              </w:rPr>
              <w:t>MPa</w:t>
            </w:r>
            <w:proofErr w:type="spellEnd"/>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Układ wodno-pianowy wyposażony w autopompę powinien umożliwiać:</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podawanie wody i wodnych roztworów środka pianotwórczego nasadami tłocznymi minimum 2 szt. - 75,</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 xml:space="preserve"> podawanie wody i wodnych roztworów środka pianotwórczego za pomocą co najmniej jednej wysokociśnieniowej linii szybkiego natarcia,</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podawanie wody i wodnych roztworów środka pianotwórczego z działka zamontowanego na dachu pojazdu,</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podawanie wody i wodnych roztworów środka pianotwórczego za pomocą zraszaczy,</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prawidłowe działanie systemu piany sprężonej z możliwością podawania piany mokrej i suchej.</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zasysanie wody z zewnętrznego zbiornika,</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lastRenderedPageBreak/>
              <w:t xml:space="preserve">pracę pompy przy zasilaniu ze zbiornika wody samochodu (przy czym konstrukcja układu powinna zapewnić parametry pracy pompy przynajmniej takie jak przy zasilaniu ze zbiornika zewnętrznego dla </w:t>
            </w:r>
            <w:proofErr w:type="spellStart"/>
            <w:r w:rsidRPr="00AF3ED9">
              <w:rPr>
                <w:rFonts w:ascii="Times New Roman" w:hAnsi="Times New Roman" w:cs="Times New Roman"/>
                <w:sz w:val="24"/>
              </w:rPr>
              <w:t>Hgs</w:t>
            </w:r>
            <w:proofErr w:type="spellEnd"/>
            <w:r w:rsidRPr="00AF3ED9">
              <w:rPr>
                <w:rFonts w:ascii="Times New Roman" w:hAnsi="Times New Roman" w:cs="Times New Roman"/>
                <w:sz w:val="24"/>
              </w:rPr>
              <w:t xml:space="preserve"> = 1,5 m),</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napełnienie zbiornika wody za pomocą autopompy, z wydajnością nie mniejszą niż 800 dm3/min, poprzez zamontowaną nasadę 75</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zasysanie środka pianotwórczego ze zbiornika zewnętrznego (nasada ssawna 52),</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pracę dozownika przy zasilaniu ze zbiornika samochodu. Wszystkie nasady zewnętrzne muszą posiadać możliwość odwodnienia bez konieczności odkręcania ich pokryw.</w:t>
            </w:r>
            <w:r w:rsidRPr="00AF3ED9" w:rsidDel="002952D0">
              <w:rPr>
                <w:rFonts w:ascii="Times New Roman" w:hAnsi="Times New Roman" w:cs="Times New Roman"/>
                <w:sz w:val="24"/>
              </w:rPr>
              <w:t xml:space="preserve"> </w:t>
            </w:r>
            <w:r w:rsidRPr="00AF3ED9">
              <w:rPr>
                <w:rFonts w:ascii="Times New Roman" w:hAnsi="Times New Roman" w:cs="Times New Roman"/>
                <w:sz w:val="24"/>
              </w:rPr>
              <w:t>Wszystkie nasady zewnętrzne, w zależności od ich przeznaczenia należy trwale oznaczyć odpowiednimi kolorami:</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nasada wodna zasilająca kolor niebieski</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nasada wodna tłoczna kolor czerwony</w:t>
            </w:r>
          </w:p>
          <w:p w:rsidR="007D09E1" w:rsidRPr="00AF3ED9" w:rsidRDefault="007D09E1" w:rsidP="00F851B4">
            <w:pPr>
              <w:pStyle w:val="Akapitzlist"/>
              <w:numPr>
                <w:ilvl w:val="0"/>
                <w:numId w:val="33"/>
              </w:numPr>
              <w:jc w:val="both"/>
              <w:rPr>
                <w:rFonts w:ascii="Times New Roman" w:hAnsi="Times New Roman" w:cs="Times New Roman"/>
                <w:sz w:val="24"/>
              </w:rPr>
            </w:pPr>
            <w:r w:rsidRPr="00AF3ED9">
              <w:rPr>
                <w:rFonts w:ascii="Times New Roman" w:hAnsi="Times New Roman" w:cs="Times New Roman"/>
                <w:sz w:val="24"/>
              </w:rPr>
              <w:t>nasada środka pianotwórczego kolor żółty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4.7.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Autopompa wyposażona w urządzenie odpowietrzające umożliwiające zassanie wody:</w:t>
            </w:r>
          </w:p>
          <w:p w:rsidR="007D09E1" w:rsidRPr="00AF3ED9" w:rsidRDefault="007D09E1" w:rsidP="00F851B4">
            <w:pPr>
              <w:numPr>
                <w:ilvl w:val="0"/>
                <w:numId w:val="34"/>
              </w:numPr>
              <w:tabs>
                <w:tab w:val="decimal" w:pos="657"/>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 xml:space="preserve">z głębokości 1,5 m w czasie do 30 </w:t>
            </w:r>
            <w:proofErr w:type="spellStart"/>
            <w:r w:rsidRPr="00AF3ED9">
              <w:rPr>
                <w:rFonts w:ascii="Times New Roman" w:hAnsi="Times New Roman" w:cs="Times New Roman"/>
                <w:sz w:val="24"/>
              </w:rPr>
              <w:t>sek</w:t>
            </w:r>
            <w:proofErr w:type="spellEnd"/>
            <w:r w:rsidRPr="00AF3ED9">
              <w:rPr>
                <w:rFonts w:ascii="Times New Roman" w:hAnsi="Times New Roman" w:cs="Times New Roman"/>
                <w:sz w:val="24"/>
              </w:rPr>
              <w:t>,</w:t>
            </w:r>
          </w:p>
          <w:p w:rsidR="007D09E1" w:rsidRPr="00AF3ED9" w:rsidRDefault="007D09E1" w:rsidP="00F851B4">
            <w:pPr>
              <w:numPr>
                <w:ilvl w:val="0"/>
                <w:numId w:val="34"/>
              </w:numPr>
              <w:tabs>
                <w:tab w:val="decimal" w:pos="657"/>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z głębokości 7,5 m w czasie do 60 sek.</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W przedziale autopompy znajdują się następujące urządzenia kontrolno - sterownicze pracy pompy:</w:t>
            </w:r>
          </w:p>
          <w:p w:rsidR="007D09E1" w:rsidRPr="00AF3ED9" w:rsidRDefault="007D09E1" w:rsidP="00F851B4">
            <w:pPr>
              <w:numPr>
                <w:ilvl w:val="0"/>
                <w:numId w:val="35"/>
              </w:numPr>
              <w:tabs>
                <w:tab w:val="decimal" w:pos="657"/>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manowakuometr,</w:t>
            </w:r>
          </w:p>
          <w:p w:rsidR="007D09E1" w:rsidRPr="00AF3ED9" w:rsidRDefault="007D09E1" w:rsidP="00F851B4">
            <w:pPr>
              <w:numPr>
                <w:ilvl w:val="0"/>
                <w:numId w:val="35"/>
              </w:numPr>
              <w:tabs>
                <w:tab w:val="decimal" w:pos="657"/>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manometr niskiego ciśnienia,</w:t>
            </w:r>
          </w:p>
          <w:p w:rsidR="007D09E1" w:rsidRPr="00AF3ED9" w:rsidRDefault="007D09E1" w:rsidP="00F851B4">
            <w:pPr>
              <w:numPr>
                <w:ilvl w:val="0"/>
                <w:numId w:val="35"/>
              </w:numPr>
              <w:tabs>
                <w:tab w:val="decimal" w:pos="657"/>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lastRenderedPageBreak/>
              <w:t>wskaźnik poziomu wody w zbiorniku samochodu,</w:t>
            </w:r>
          </w:p>
          <w:p w:rsidR="007D09E1" w:rsidRPr="00AF3ED9" w:rsidRDefault="007D09E1" w:rsidP="00F851B4">
            <w:pPr>
              <w:numPr>
                <w:ilvl w:val="0"/>
                <w:numId w:val="35"/>
              </w:numPr>
              <w:tabs>
                <w:tab w:val="decimal" w:pos="633"/>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wskaźnik poziomu środka pianotwórczego w zbiorniku,</w:t>
            </w:r>
          </w:p>
          <w:p w:rsidR="007D09E1" w:rsidRPr="00AF3ED9" w:rsidRDefault="007D09E1" w:rsidP="00F851B4">
            <w:pPr>
              <w:numPr>
                <w:ilvl w:val="0"/>
                <w:numId w:val="35"/>
              </w:numPr>
              <w:tabs>
                <w:tab w:val="decimal" w:pos="633"/>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regulator prędkości obrotowej silnika pojazdu,</w:t>
            </w:r>
          </w:p>
          <w:p w:rsidR="007D09E1" w:rsidRPr="00AF3ED9" w:rsidRDefault="007D09E1" w:rsidP="00F851B4">
            <w:pPr>
              <w:numPr>
                <w:ilvl w:val="0"/>
                <w:numId w:val="35"/>
              </w:numPr>
              <w:tabs>
                <w:tab w:val="decimal" w:pos="633"/>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wyłącznik silnika pojazdu,</w:t>
            </w:r>
          </w:p>
          <w:p w:rsidR="007D09E1" w:rsidRPr="00AF3ED9" w:rsidRDefault="007D09E1" w:rsidP="00F851B4">
            <w:pPr>
              <w:numPr>
                <w:ilvl w:val="0"/>
                <w:numId w:val="35"/>
              </w:numPr>
              <w:tabs>
                <w:tab w:val="decimal" w:pos="633"/>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kontrolka pracy silnika,</w:t>
            </w:r>
          </w:p>
          <w:p w:rsidR="007D09E1" w:rsidRPr="00AF3ED9" w:rsidRDefault="007D09E1" w:rsidP="00F851B4">
            <w:pPr>
              <w:numPr>
                <w:ilvl w:val="0"/>
                <w:numId w:val="35"/>
              </w:numPr>
              <w:tabs>
                <w:tab w:val="decimal" w:pos="633"/>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kontrolka włączenia pompy,</w:t>
            </w:r>
          </w:p>
          <w:p w:rsidR="007D09E1" w:rsidRPr="00AF3ED9" w:rsidRDefault="007D09E1" w:rsidP="00F851B4">
            <w:pPr>
              <w:numPr>
                <w:ilvl w:val="0"/>
                <w:numId w:val="35"/>
              </w:numPr>
              <w:tabs>
                <w:tab w:val="decimal" w:pos="633"/>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schemat układu wodno - pianowego oraz oznaczenie zaworów.</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W kabinie kierowcy znajdują się następujące urządzenia kontrolno-pomiarowe:</w:t>
            </w:r>
          </w:p>
          <w:p w:rsidR="007D09E1" w:rsidRPr="00AF3ED9" w:rsidRDefault="007D09E1" w:rsidP="00F851B4">
            <w:pPr>
              <w:numPr>
                <w:ilvl w:val="0"/>
                <w:numId w:val="36"/>
              </w:numPr>
              <w:tabs>
                <w:tab w:val="left" w:pos="48"/>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manometr niskiego ciśnienia,</w:t>
            </w:r>
          </w:p>
          <w:p w:rsidR="007D09E1" w:rsidRPr="00AF3ED9" w:rsidRDefault="007D09E1" w:rsidP="00F851B4">
            <w:pPr>
              <w:numPr>
                <w:ilvl w:val="0"/>
                <w:numId w:val="36"/>
              </w:numPr>
              <w:tabs>
                <w:tab w:val="left" w:pos="48"/>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wskaźnik poziomu wody w zbiorniku,</w:t>
            </w:r>
          </w:p>
          <w:p w:rsidR="007D09E1" w:rsidRPr="00AF3ED9" w:rsidRDefault="007D09E1" w:rsidP="00F851B4">
            <w:pPr>
              <w:numPr>
                <w:ilvl w:val="0"/>
                <w:numId w:val="36"/>
              </w:numPr>
              <w:tabs>
                <w:tab w:val="left" w:pos="48"/>
                <w:tab w:val="left" w:pos="902"/>
                <w:tab w:val="left" w:pos="6542"/>
                <w:tab w:val="left" w:pos="8548"/>
                <w:tab w:val="left" w:pos="14720"/>
              </w:tabs>
              <w:spacing w:after="0"/>
              <w:jc w:val="both"/>
              <w:rPr>
                <w:rFonts w:ascii="Times New Roman" w:hAnsi="Times New Roman" w:cs="Times New Roman"/>
                <w:sz w:val="24"/>
              </w:rPr>
            </w:pPr>
            <w:r w:rsidRPr="00AF3ED9">
              <w:rPr>
                <w:rFonts w:ascii="Times New Roman" w:hAnsi="Times New Roman" w:cs="Times New Roman"/>
                <w:sz w:val="24"/>
              </w:rPr>
              <w:t>wskaźnik poziomu środka pianotwórczego.</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W przedziale autopompy powinny znajdować się, co najmniej następujące urządzenia kontrolno-sterownicze:</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manowakuometr, klasy co najmniej 2,5, podłączony po stronie ssawnej autopompy o zakresie 1 ÷ 15 bar,</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manometr, klasy co najmniej 2,5, po stronie tłocznej autopompy o zakresie 0 ÷ 25 bar,</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manometr klasy co najmniej 2,5 o zakresie wskazań od 0 do 60 bar po stronie tłocznej</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wyłącznik silnika pojazdu,</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wskaźnik poziomu wody w zbiorniku wody,</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lastRenderedPageBreak/>
              <w:t>- wskaźnik poziomu środka pianotwórczego w zbiorniku,</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wskaźnik temperatury cieczy chłodzącej silnik,</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regulator prędkości obrotowej silnika pojazdu,</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licznik godzin pracy,</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miernik prędkości obrotowej silnika,</w:t>
            </w:r>
          </w:p>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kontrolka włączenia pompy,</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 wskaźnik ciśnienia oleju w silniku itp., </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Ponadto w przedziale pompy powinien znajdować się schemat układu wodnego lub wodno-pianowego z oznaczeniem zaworów.</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4.9.</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Należy zastosować układu napełniania z zabezpieczeniem przed swobodnym wypływem wody ze zbiornika oraz z automatycznym zaworem odcinającym wlot przy napełnieniu zbiornika minimum w 90%. Musi być równocześnie zapewniona możliwość ręcznego przesterowania zaworu odcinającego w celu dopełnienia zbiornika.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4.10.</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Dozownik środka pianotwórczego dostosowany do wydajności autopompy zapewniający uzyskanie min. stężenia 3% i 6% (tolerancja ± 0,5%) w całym zakresie wydajności pompy.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Wszystkie elementy układu wodno - pianowego odporne na korozję i działanie dopuszczonych do stosowania środków pianotwórczych i modyfikatorów.</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4.12.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Konstrukcja układu wodno-pianowego powinna umożliwiać jego przepłukanie po użyciu środka pianotwórczego i w razie potrzeby jego całkowite odwodnienie.</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Przedział pompy powinien posiadać system ogrzewania niezależny od ogrzewania kabiny kierowcy i przedziału załogi, skutecznie zabezpieczający elementy układu wodno-pianowego przez zamarzaniem.</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Załączenie oraz sterowanie systemem ogrzewania przedziału autopompy z kabiny kierowcy. Instalacja elektryczna, a przede wszystkim połączenia przewodów, powinny być zabezpieczone przed dostępem wody. Przewody i wiązki przewodów powinny być poprowadzone w taki sposób, aby uniemożliwić przypadkowe uszkodzenie (przerwanie obwodu) – niedopuszczalne jest stosowanie „swobodnie zwieszających się przewodów”.</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Wylot zbiornika do pompy powinien być wyposażony w sito. Wloty do napełniania zbiornika z hydrantu powinny mieć zabezpieczenie przed swobodnym wypływem wody ze zbiornika tymi wlotami (np. poprzez zastosowanie zaworu zwrotnego). Wlot do napełniania powinien być wyposażony w zawór odcinający oraz sito. Zawór powinien być tak usytuowany, aby z miejsca jego obsługi  widoczny był wskaźnik poziomu wody w zbiorniku.</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4.14.1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Wysokość wlotów ssawnych i tłocznych od podłoża (podestu) nie powinny przekraczać 1500 mm. W przypadku gdy wysokość ta przekracza 500 mm wyloty te powinny być pochylone pod kątem 10 ÷ 30o do poziomu.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4.14.2.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rPr>
                <w:rFonts w:ascii="Times New Roman" w:hAnsi="Times New Roman" w:cs="Times New Roman"/>
                <w:sz w:val="24"/>
              </w:rPr>
            </w:pPr>
            <w:r w:rsidRPr="00AF3ED9">
              <w:rPr>
                <w:rFonts w:ascii="Times New Roman" w:hAnsi="Times New Roman" w:cs="Times New Roman"/>
                <w:sz w:val="24"/>
              </w:rPr>
              <w:t>Nasady tłoczne i ssawne powinny być zabezpieczone przed zamarzaniem. Konstrukcja układu musi zapewniać łatwy dostęp do nasad i swobodną ich obsługę przy użyciu kluczy do łączników.</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4.14.3.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rPr>
                <w:rFonts w:ascii="Times New Roman" w:hAnsi="Times New Roman" w:cs="Times New Roman"/>
                <w:sz w:val="24"/>
              </w:rPr>
            </w:pPr>
            <w:r w:rsidRPr="00AF3ED9">
              <w:rPr>
                <w:rFonts w:ascii="Times New Roman" w:hAnsi="Times New Roman" w:cs="Times New Roman"/>
                <w:sz w:val="24"/>
              </w:rPr>
              <w:t>Nasady tłoczne powinny być umiejscowione po bokach pojazdu, za tylną osią.</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4.14.4.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rPr>
                <w:rFonts w:ascii="Times New Roman" w:hAnsi="Times New Roman" w:cs="Times New Roman"/>
                <w:sz w:val="24"/>
              </w:rPr>
            </w:pPr>
            <w:r w:rsidRPr="00AF3ED9">
              <w:rPr>
                <w:rFonts w:ascii="Times New Roman" w:hAnsi="Times New Roman" w:cs="Times New Roman"/>
                <w:sz w:val="24"/>
              </w:rPr>
              <w:t xml:space="preserve">Urządzenia odcinające (zawory) sterowane elektrycznie bądź pneumatycznie dodatkowo muszą posiadać możliwość sterowania ręcznego.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4.14.5.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W przypadku stosowania urządzenia do utrzymywania stałego ciśnienia tłoczenia, konstrukcja urządzenia powinna zapewniać automatyczne przełączenie na pracę ręczną w razie awarii i sygnalizację stanu awarii (dot. urządzeń sprzęgniętych z pompą wtryskową silnika pojazdu). Przy czym jako awarię uznaje się nie tylko usterki urządzenia stabilizującego ciśnienie, ale również uszkodzenia w układzie wodno-pianowym, np. pęknięcie węża tłocznego.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Linia szybkiego natarcia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4.15.1.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Linia szybkiego natarcia powinna umożliwiać podawanie wody lub piany z prądownicy szybkiego natarcia bez względu na stopień rozwinięcia linii (wąż o stałym przekroju – półsztywny).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4.15.2.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rPr>
                <w:rFonts w:ascii="Times New Roman" w:hAnsi="Times New Roman" w:cs="Times New Roman"/>
                <w:sz w:val="24"/>
              </w:rPr>
            </w:pPr>
            <w:r w:rsidRPr="00AF3ED9">
              <w:rPr>
                <w:rFonts w:ascii="Times New Roman" w:hAnsi="Times New Roman" w:cs="Times New Roman"/>
                <w:sz w:val="24"/>
              </w:rPr>
              <w:t xml:space="preserve">Zwijadło z napędem elektrycznym. Sterowanie napędem umożliwiające zwianie węża przez jedna osobę. Zwijadło powinno posiadać regulowany hamulec bębna i korbę umożliwiającą ręczne zwijanie węża (dopuszcza się inne dodatkowe rozwiązania napędu </w:t>
            </w:r>
            <w:r w:rsidRPr="00AF3ED9">
              <w:rPr>
                <w:rFonts w:ascii="Times New Roman" w:hAnsi="Times New Roman" w:cs="Times New Roman"/>
                <w:sz w:val="24"/>
              </w:rPr>
              <w:lastRenderedPageBreak/>
              <w:t xml:space="preserve">bębna).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4.15.3.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Wąż linii szybkiego natarcia powinien mieć długość co najmniej 60 m dla linii szybkiego natarcia wysokiego ciśnienia. Wąż powinien być zakończony prądownicą, umożliwiającą podawanie zwartego i rozproszonego strumienia wody oraz piany.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4.15.4.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Wydajność prądownicy wysokociśnieniowej powinna wynosić 80 do 150 dm3/min, a niskociśnieniowej 100 lub 200 dm3/min. Wąż powinien nawijać się na bęben zwijadła bez załamań i zagnieceń. </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Straty ciśnienia w linii szybkiego natarcia (dla linii zwiniętej) nie powinny przekraczać 50 % przy nominalnym ciśnieniu autopompy i przy pełnym otwarciu prądownicy.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4.15.5.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Konstrukcja zwijadła linii szybkiego natarcia powinna umożliwiać rozwinięcie linii przez jednego obsługującego. </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Zwijadło powinno być umieszczone w tylnej, prawej skrytce pojazdu Elementy zwijadła szybkiego natarcia (prądownica, hamulec, korba do zwijania, zawór, inne urządzenia sterujące) powinny znajdować się na wysokości 700 ÷ 1600 mm od podłoża lub podestu i głębokości nie większej niż 300 mm od bocznej powierzchni zabudowy.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Działko wodno-pianowe</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4.16.1.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Działko wodno-pianowe powinno być zamontowane na dachu pojazdu. Wielkość działka dla średniego samochodu ratowniczo-gaśniczego – min. DWP 16 (wydajność powinna dobrana w taki </w:t>
            </w:r>
            <w:r w:rsidRPr="00AF3ED9">
              <w:rPr>
                <w:rFonts w:ascii="Times New Roman" w:hAnsi="Times New Roman" w:cs="Times New Roman"/>
                <w:sz w:val="24"/>
              </w:rPr>
              <w:lastRenderedPageBreak/>
              <w:t>sposób, aby nie była większa od wydajności nominalnej pompy zasilającej działko).</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4.16.2.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Zakres obrotu działka w płaszczyźnie poziomej powinien wynosić min. 240o, a w płaszczyźnie pionowej - od kąta ujemnego limitowanego obrysem pojazdu do min. 75o.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4.16.3.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Przy podstawie działka powinien być zamontowany zawór odcinający. </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W korpusie działka powinien być zamontowany manometr.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4.16.4.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W przypadku możliwości wykorzystywania działka w czasie jazdy konieczne jest zapewnienie łączności (interkom) pomiędzy kierowcą i obsługującym działko.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4.16.5.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W przypadku zdalnego sterowania działka, w kabinie kierowcy powinna być zapewniona sygnalizacja wizualna i/lub dźwiękowa gdy działko nie jest ustawione w pozycji transportowej.</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4.16.6.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Stanowisko obsługi działka oraz dojście do stanowiska musi posiadać oświetlenie nieoślepiające, bez wystających elementów, załączane ze stanowiska obsługi pompy.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Instalacja </w:t>
            </w:r>
            <w:proofErr w:type="spellStart"/>
            <w:r w:rsidRPr="00AF3ED9">
              <w:rPr>
                <w:rFonts w:ascii="Times New Roman" w:hAnsi="Times New Roman" w:cs="Times New Roman"/>
                <w:sz w:val="24"/>
              </w:rPr>
              <w:t>zraszaczowa</w:t>
            </w:r>
            <w:proofErr w:type="spellEnd"/>
            <w:r w:rsidRPr="00AF3ED9">
              <w:rPr>
                <w:rFonts w:ascii="Times New Roman" w:hAnsi="Times New Roman" w:cs="Times New Roman"/>
                <w:sz w:val="24"/>
              </w:rPr>
              <w:t xml:space="preserve">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4.17.1.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Instalacja powinna być wyposażona w min 4 zraszacze o wydajności 50÷100 dm3/min przy ciśnieniu 8 bar.</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4.17.2.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 xml:space="preserve">Dwa zraszacze powinny być umieszczone przed przednią osią, dwa zraszacze po bokach pojazdu. Zraszacze powinny być ustawione w </w:t>
            </w:r>
            <w:r w:rsidRPr="00AF3ED9">
              <w:rPr>
                <w:rFonts w:ascii="Times New Roman" w:hAnsi="Times New Roman" w:cs="Times New Roman"/>
                <w:sz w:val="24"/>
              </w:rPr>
              <w:lastRenderedPageBreak/>
              <w:t xml:space="preserve">taki sposób, aby pole zraszania obejmowało pas przed kabiną o szerokości min 6 m oraz pasy po bokach pojazdu, na całej jego długości.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4.17.3.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Instalacja powinna być wyposażona w zawory odcinające (jeden dla zraszaczy przed przednią osią, drugi dla zraszaczy bocznych), uruchamiane z kabiny kierowcy. Instalacja powinna być skonstruowana w taki sposób, aby jej odwodnienie było możliwe po otwarciu zaworów odcinających.</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857D1">
            <w:pPr>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System piany sprężonej</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B857D1">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t>4.18.1.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Parametry minimalne systemu do wytwarzania piany sprężonej:</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stały napęd kompresora z wału autopompy w pełnym zakresie obrotów autopompy</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umożliwiać podanie:</w:t>
            </w:r>
          </w:p>
          <w:p w:rsidR="007D09E1" w:rsidRPr="00AF3ED9" w:rsidRDefault="007D09E1" w:rsidP="00F851B4">
            <w:pPr>
              <w:pStyle w:val="Akapitzlist"/>
              <w:numPr>
                <w:ilvl w:val="0"/>
                <w:numId w:val="37"/>
              </w:numPr>
              <w:spacing w:after="0"/>
              <w:ind w:firstLine="16"/>
              <w:jc w:val="both"/>
              <w:rPr>
                <w:rFonts w:ascii="Times New Roman" w:hAnsi="Times New Roman" w:cs="Times New Roman"/>
                <w:sz w:val="24"/>
              </w:rPr>
            </w:pPr>
            <w:r w:rsidRPr="00AF3ED9">
              <w:rPr>
                <w:rFonts w:ascii="Times New Roman" w:hAnsi="Times New Roman" w:cs="Times New Roman"/>
                <w:sz w:val="24"/>
              </w:rPr>
              <w:t>1,1 m3/min przez linię szybkiego natarcia piany sprężonej mokrej (nasada 52)</w:t>
            </w:r>
          </w:p>
          <w:p w:rsidR="007D09E1" w:rsidRPr="00AF3ED9" w:rsidRDefault="007D09E1" w:rsidP="00F851B4">
            <w:pPr>
              <w:pStyle w:val="Akapitzlist"/>
              <w:numPr>
                <w:ilvl w:val="0"/>
                <w:numId w:val="37"/>
              </w:numPr>
              <w:spacing w:after="0"/>
              <w:ind w:firstLine="16"/>
              <w:jc w:val="both"/>
              <w:rPr>
                <w:rFonts w:ascii="Times New Roman" w:hAnsi="Times New Roman" w:cs="Times New Roman"/>
                <w:sz w:val="24"/>
              </w:rPr>
            </w:pPr>
            <w:r w:rsidRPr="00AF3ED9">
              <w:rPr>
                <w:rFonts w:ascii="Times New Roman" w:hAnsi="Times New Roman" w:cs="Times New Roman"/>
                <w:sz w:val="24"/>
              </w:rPr>
              <w:t>1,0 m3/min przez linię szybkiego natarcia piany sprężonej suchej (nasada 52)</w:t>
            </w:r>
          </w:p>
          <w:p w:rsidR="007D09E1" w:rsidRPr="00AF3ED9" w:rsidRDefault="007D09E1" w:rsidP="00F851B4">
            <w:pPr>
              <w:pStyle w:val="Akapitzlist"/>
              <w:numPr>
                <w:ilvl w:val="0"/>
                <w:numId w:val="37"/>
              </w:numPr>
              <w:spacing w:after="0"/>
              <w:ind w:firstLine="16"/>
              <w:jc w:val="both"/>
              <w:rPr>
                <w:rFonts w:ascii="Times New Roman" w:hAnsi="Times New Roman" w:cs="Times New Roman"/>
                <w:sz w:val="24"/>
              </w:rPr>
            </w:pPr>
            <w:r w:rsidRPr="00AF3ED9">
              <w:rPr>
                <w:rFonts w:ascii="Times New Roman" w:hAnsi="Times New Roman" w:cs="Times New Roman"/>
                <w:sz w:val="24"/>
              </w:rPr>
              <w:t>1,8 m3/min piany sprężonej mokrej przez nasadę 75</w:t>
            </w:r>
          </w:p>
          <w:p w:rsidR="007D09E1" w:rsidRPr="00AF3ED9" w:rsidRDefault="007D09E1" w:rsidP="00F851B4">
            <w:pPr>
              <w:pStyle w:val="Akapitzlist"/>
              <w:numPr>
                <w:ilvl w:val="0"/>
                <w:numId w:val="37"/>
              </w:numPr>
              <w:spacing w:after="0"/>
              <w:ind w:firstLine="16"/>
              <w:jc w:val="both"/>
              <w:rPr>
                <w:rFonts w:ascii="Times New Roman" w:hAnsi="Times New Roman" w:cs="Times New Roman"/>
                <w:sz w:val="24"/>
              </w:rPr>
            </w:pPr>
            <w:r w:rsidRPr="00AF3ED9">
              <w:rPr>
                <w:rFonts w:ascii="Times New Roman" w:hAnsi="Times New Roman" w:cs="Times New Roman"/>
                <w:sz w:val="24"/>
              </w:rPr>
              <w:t>1,6 m3/min piany sprężonej suchej przez nasadę 75</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możliwość równoczesnej pracy nasadami 52 i 75 oraz dowolny wybór rodzaju piany dla każdej z nich</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możliwość równoczesnej pracy nasadą 52 lub 75 z jednoczesną pracą linią szybkiego natarcia oraz dowolny wybór rodzaju piany dla każdej z nich</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zasięg rzutu piany:</w:t>
            </w:r>
          </w:p>
          <w:p w:rsidR="007D09E1" w:rsidRPr="00AF3ED9" w:rsidRDefault="007D09E1" w:rsidP="00F851B4">
            <w:pPr>
              <w:pStyle w:val="Akapitzlist"/>
              <w:numPr>
                <w:ilvl w:val="0"/>
                <w:numId w:val="37"/>
              </w:numPr>
              <w:spacing w:after="0"/>
              <w:ind w:firstLine="16"/>
              <w:jc w:val="both"/>
              <w:rPr>
                <w:rFonts w:ascii="Times New Roman" w:hAnsi="Times New Roman" w:cs="Times New Roman"/>
                <w:sz w:val="24"/>
              </w:rPr>
            </w:pPr>
            <w:r w:rsidRPr="00AF3ED9">
              <w:rPr>
                <w:rFonts w:ascii="Times New Roman" w:hAnsi="Times New Roman" w:cs="Times New Roman"/>
                <w:sz w:val="24"/>
              </w:rPr>
              <w:lastRenderedPageBreak/>
              <w:t>piana mokra 20 m</w:t>
            </w:r>
          </w:p>
          <w:p w:rsidR="007D09E1" w:rsidRPr="00AF3ED9" w:rsidRDefault="007D09E1" w:rsidP="00F851B4">
            <w:pPr>
              <w:pStyle w:val="Akapitzlist"/>
              <w:numPr>
                <w:ilvl w:val="0"/>
                <w:numId w:val="37"/>
              </w:numPr>
              <w:spacing w:after="0"/>
              <w:ind w:firstLine="16"/>
              <w:jc w:val="both"/>
              <w:rPr>
                <w:rFonts w:ascii="Times New Roman" w:hAnsi="Times New Roman" w:cs="Times New Roman"/>
                <w:sz w:val="24"/>
              </w:rPr>
            </w:pPr>
            <w:r w:rsidRPr="00AF3ED9">
              <w:rPr>
                <w:rFonts w:ascii="Times New Roman" w:hAnsi="Times New Roman" w:cs="Times New Roman"/>
                <w:sz w:val="24"/>
              </w:rPr>
              <w:t>piana sucha 10 m</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dozownik o zakresie stężeń środka pianotwórczego 0,1% - 3%</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możliwość poboru środka pianotwórczego do pożarów klasy A i B</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możliwość wyłączenia powietrza dla podania roztworu środka pianotwórczego jako środka zwilżającego</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piana sprężona powinna być podawana bez dodatkowego uruchamiania kompresora</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linia szybkiego natarcia długości min. 50 m, ze zwijadłem elektrycznym</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możliwość podawania piany bez względu na stopień rozwinięcia</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umożliwiać przepłukanie węża szybkiego natarcia bez względu na stopień rozwinięcia</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cały układ systemu piany sprężonej musi posiadać możliwość przepłukania i odwodnienia po zakończeniu pracy</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wszystkie zawory sterowane elektropneumatycznie z możliwością sterowania ręcznego</w:t>
            </w:r>
          </w:p>
          <w:p w:rsidR="007D09E1" w:rsidRPr="00AF3ED9" w:rsidRDefault="007D09E1" w:rsidP="00F851B4">
            <w:pPr>
              <w:pStyle w:val="Akapitzlist"/>
              <w:numPr>
                <w:ilvl w:val="0"/>
                <w:numId w:val="37"/>
              </w:numPr>
              <w:spacing w:after="0"/>
              <w:jc w:val="both"/>
              <w:rPr>
                <w:rFonts w:ascii="Times New Roman" w:hAnsi="Times New Roman" w:cs="Times New Roman"/>
                <w:sz w:val="24"/>
              </w:rPr>
            </w:pPr>
            <w:r w:rsidRPr="00AF3ED9">
              <w:rPr>
                <w:rFonts w:ascii="Times New Roman" w:hAnsi="Times New Roman" w:cs="Times New Roman"/>
                <w:sz w:val="24"/>
              </w:rPr>
              <w:t>układ pneumatyczny systemu powinien umożliwiać podawanie powietrza do ratowniczych poduszek podnoszących i uszczelniających oraz napędu sprzętu pneumatycznego o zapotrzebowaniu powietrza do 3000 l/min</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4D3F1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4.18.2.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Panel sterowania systemu piany sprężonej</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lastRenderedPageBreak/>
              <w:t>Na panelu sterowniczym urządzenia muszą znajdować się, co najmniej następujące</w:t>
            </w:r>
          </w:p>
          <w:p w:rsidR="007D09E1" w:rsidRPr="00AF3ED9" w:rsidRDefault="007D09E1" w:rsidP="00B857D1">
            <w:pPr>
              <w:jc w:val="both"/>
              <w:rPr>
                <w:rFonts w:ascii="Times New Roman" w:hAnsi="Times New Roman" w:cs="Times New Roman"/>
                <w:sz w:val="24"/>
              </w:rPr>
            </w:pPr>
            <w:r w:rsidRPr="00AF3ED9">
              <w:rPr>
                <w:rFonts w:ascii="Times New Roman" w:hAnsi="Times New Roman" w:cs="Times New Roman"/>
                <w:sz w:val="24"/>
              </w:rPr>
              <w:t>urządzenia kontrolno-sterownicze:</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nasada tłoczna 52 wł./wył. (szybkie natarcie)</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nasada tłoczna 75 wł./wył.</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nasada tłoczna 52 przełącznik pracy mokra/sucha piana</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nasada tłoczna 75 przełącznik pracy mokra/sucha piana</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proofErr w:type="spellStart"/>
            <w:r w:rsidRPr="00AF3ED9">
              <w:rPr>
                <w:rFonts w:ascii="Times New Roman" w:hAnsi="Times New Roman" w:cs="Times New Roman"/>
                <w:sz w:val="24"/>
              </w:rPr>
              <w:t>injekcja</w:t>
            </w:r>
            <w:proofErr w:type="spellEnd"/>
            <w:r w:rsidRPr="00AF3ED9">
              <w:rPr>
                <w:rFonts w:ascii="Times New Roman" w:hAnsi="Times New Roman" w:cs="Times New Roman"/>
                <w:sz w:val="24"/>
              </w:rPr>
              <w:t xml:space="preserve"> powietrza na nasadę tłoczną 52 wł./wył</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proofErr w:type="spellStart"/>
            <w:r w:rsidRPr="00AF3ED9">
              <w:rPr>
                <w:rFonts w:ascii="Times New Roman" w:hAnsi="Times New Roman" w:cs="Times New Roman"/>
                <w:sz w:val="24"/>
              </w:rPr>
              <w:t>injekcja</w:t>
            </w:r>
            <w:proofErr w:type="spellEnd"/>
            <w:r w:rsidRPr="00AF3ED9">
              <w:rPr>
                <w:rFonts w:ascii="Times New Roman" w:hAnsi="Times New Roman" w:cs="Times New Roman"/>
                <w:sz w:val="24"/>
              </w:rPr>
              <w:t xml:space="preserve"> powietrza na nasadę tłoczną 75 wł./wył</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sterowanie mieszalnikiem</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wybór środka pianotwórczego A lub B z automatycznym przepłukaniem układu poboru środka</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lampka kontrolna przekroczonej dopuszczalnej temperatury oleju kompresora,</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sygnalizacja dźwiękowa przekroczonej dopuszczalnej temperatury oleju kompresora,</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wskaźnik pomiaru temperatury oleju</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sygnalizacja optyczna niskiego ciśnienia tłoczenia wody,</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sterowanie zaworem głównym poboru wody</w:t>
            </w:r>
          </w:p>
          <w:p w:rsidR="007D09E1" w:rsidRPr="00AF3ED9" w:rsidRDefault="007D09E1" w:rsidP="00F851B4">
            <w:pPr>
              <w:pStyle w:val="Akapitzlist"/>
              <w:numPr>
                <w:ilvl w:val="0"/>
                <w:numId w:val="38"/>
              </w:numPr>
              <w:autoSpaceDE w:val="0"/>
              <w:autoSpaceDN w:val="0"/>
              <w:adjustRightInd w:val="0"/>
              <w:spacing w:after="0"/>
              <w:rPr>
                <w:rFonts w:ascii="Times New Roman" w:hAnsi="Times New Roman" w:cs="Times New Roman"/>
                <w:sz w:val="24"/>
              </w:rPr>
            </w:pPr>
            <w:r w:rsidRPr="00AF3ED9">
              <w:rPr>
                <w:rFonts w:ascii="Times New Roman" w:hAnsi="Times New Roman" w:cs="Times New Roman"/>
                <w:sz w:val="24"/>
              </w:rPr>
              <w:t>sterowanie płukania układu wytwarzania i podawania piany sprężonej</w:t>
            </w:r>
          </w:p>
          <w:p w:rsidR="007D09E1" w:rsidRPr="00AF3ED9" w:rsidRDefault="007D09E1" w:rsidP="00F851B4">
            <w:pPr>
              <w:pStyle w:val="Akapitzlist"/>
              <w:numPr>
                <w:ilvl w:val="0"/>
                <w:numId w:val="38"/>
              </w:numPr>
              <w:spacing w:after="0"/>
              <w:jc w:val="both"/>
              <w:rPr>
                <w:rFonts w:ascii="Times New Roman" w:hAnsi="Times New Roman" w:cs="Times New Roman"/>
                <w:sz w:val="24"/>
              </w:rPr>
            </w:pPr>
            <w:r w:rsidRPr="00AF3ED9">
              <w:rPr>
                <w:rFonts w:ascii="Times New Roman" w:hAnsi="Times New Roman" w:cs="Times New Roman"/>
                <w:sz w:val="24"/>
              </w:rPr>
              <w:t>sterowanie układem odwodnienia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rPr>
                <w:rFonts w:ascii="Times New Roman" w:hAnsi="Times New Roman" w:cs="Times New Roman"/>
                <w:sz w:val="24"/>
              </w:rPr>
            </w:pPr>
            <w:r w:rsidRPr="00AF3ED9">
              <w:rPr>
                <w:rFonts w:ascii="Times New Roman" w:hAnsi="Times New Roman" w:cs="Times New Roman"/>
                <w:sz w:val="24"/>
              </w:rPr>
              <w:lastRenderedPageBreak/>
              <w:t>4.18.3.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System musi posiadać zbiorniki na środki pianotwórcze klasy A i B o pojemności min. 40 dm3 na każdy rodzaj środka.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b/>
                <w:sz w:val="24"/>
              </w:rPr>
            </w:pPr>
            <w:r w:rsidRPr="00AF3ED9">
              <w:rPr>
                <w:rFonts w:ascii="Times New Roman" w:hAnsi="Times New Roman" w:cs="Times New Roman"/>
                <w:b/>
                <w:sz w:val="24"/>
              </w:rPr>
              <w:t>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jc w:val="both"/>
              <w:rPr>
                <w:rFonts w:ascii="Times New Roman" w:hAnsi="Times New Roman" w:cs="Times New Roman"/>
                <w:b/>
                <w:sz w:val="24"/>
              </w:rPr>
            </w:pPr>
            <w:r w:rsidRPr="00AF3ED9">
              <w:rPr>
                <w:rFonts w:ascii="Times New Roman" w:hAnsi="Times New Roman" w:cs="Times New Roman"/>
                <w:b/>
                <w:sz w:val="24"/>
              </w:rPr>
              <w:t>Wciągarka</w:t>
            </w:r>
          </w:p>
        </w:tc>
        <w:tc>
          <w:tcPr>
            <w:tcW w:w="6152" w:type="dxa"/>
            <w:tcBorders>
              <w:top w:val="single" w:sz="4" w:space="0" w:color="auto"/>
              <w:left w:val="single" w:sz="4" w:space="0" w:color="auto"/>
              <w:bottom w:val="single" w:sz="4" w:space="0" w:color="auto"/>
              <w:right w:val="single" w:sz="4" w:space="0" w:color="auto"/>
            </w:tcBorders>
          </w:tcPr>
          <w:p w:rsidR="006A2AFC" w:rsidRPr="00AF3ED9" w:rsidRDefault="006A2AFC" w:rsidP="006A2AFC">
            <w:pPr>
              <w:autoSpaceDE w:val="0"/>
              <w:autoSpaceDN w:val="0"/>
              <w:adjustRightInd w:val="0"/>
              <w:spacing w:after="0" w:line="240" w:lineRule="auto"/>
              <w:rPr>
                <w:rFonts w:ascii="Times New Roman" w:hAnsi="Times New Roman" w:cs="Times New Roman"/>
                <w:b/>
                <w:bCs/>
                <w:color w:val="000000"/>
                <w:sz w:val="24"/>
                <w:szCs w:val="24"/>
              </w:rPr>
            </w:pPr>
            <w:r w:rsidRPr="00AF3ED9">
              <w:rPr>
                <w:rFonts w:ascii="Times New Roman" w:hAnsi="Times New Roman" w:cs="Times New Roman"/>
                <w:b/>
                <w:bCs/>
                <w:color w:val="000000"/>
                <w:sz w:val="24"/>
                <w:szCs w:val="24"/>
              </w:rPr>
              <w:t>Należy podać oferowany model i nazwę  producenta</w:t>
            </w:r>
          </w:p>
          <w:p w:rsidR="007D09E1" w:rsidRPr="00AF3ED9" w:rsidRDefault="007D09E1" w:rsidP="0081194D">
            <w:pPr>
              <w:jc w:val="both"/>
              <w:rPr>
                <w:rFonts w:ascii="Times New Roman" w:hAnsi="Times New Roman" w:cs="Times New Roman"/>
                <w:b/>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lastRenderedPageBreak/>
              <w:t>5.1.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956F1F">
            <w:pPr>
              <w:jc w:val="both"/>
              <w:rPr>
                <w:rFonts w:ascii="Times New Roman" w:hAnsi="Times New Roman" w:cs="Times New Roman"/>
                <w:sz w:val="24"/>
              </w:rPr>
            </w:pPr>
            <w:r w:rsidRPr="00AF3ED9">
              <w:rPr>
                <w:rFonts w:ascii="Times New Roman" w:hAnsi="Times New Roman" w:cs="Times New Roman"/>
                <w:sz w:val="24"/>
              </w:rPr>
              <w:t xml:space="preserve">Zamontowana z przodu pojazdu. Siła uciągu minimum 7 000 kg, długość liny min. </w:t>
            </w:r>
            <w:r w:rsidR="00956F1F" w:rsidRPr="00AF3ED9">
              <w:rPr>
                <w:rFonts w:ascii="Times New Roman" w:hAnsi="Times New Roman" w:cs="Times New Roman"/>
                <w:sz w:val="24"/>
              </w:rPr>
              <w:t>3</w:t>
            </w:r>
            <w:r w:rsidRPr="00AF3ED9">
              <w:rPr>
                <w:rFonts w:ascii="Times New Roman" w:hAnsi="Times New Roman" w:cs="Times New Roman"/>
                <w:sz w:val="24"/>
              </w:rPr>
              <w:t>0 m.</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6A2AFC">
            <w:pPr>
              <w:autoSpaceDE w:val="0"/>
              <w:autoSpaceDN w:val="0"/>
              <w:adjustRightInd w:val="0"/>
              <w:spacing w:after="0" w:line="240" w:lineRule="auto"/>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5.2.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Wciągarka powinna być zamontowana do podwozia pojazdu zgodnie z warunkami technicznymi producenta wciągarki i wytycznymi producenta podwozia. Dokonywanie zmian konstrukcyjnych w podwoziu celem zamontowania wciągarki powinno być uzgodnione z producentem podwozia.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5.3.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xml:space="preserve">Sterowanie pracą wciągarki powinno być realizowane z pulpitu stałego i/lub przewodowo </w:t>
            </w:r>
            <w:r w:rsidRPr="00AF3ED9">
              <w:rPr>
                <w:rFonts w:ascii="Times New Roman" w:hAnsi="Times New Roman" w:cs="Times New Roman"/>
                <w:sz w:val="24"/>
              </w:rPr>
              <w:br/>
              <w:t>z pulpitu przenośnego. Sterowanie drogą radiową, jeżeli występuje, zawsze powinno być traktowane, jako sterowanie dodatkowe.</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5.4.</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Ruchy robocze wciągarki powinny być płynne i bez gwałtownych szarpnięć w całym zakresie odwinięcia liny. Urządzenia sterownicze powinny zapewnić możliwość płynnego rozpoczęcia oraz zakończenia odwijania lub zwijania liny.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5.5.</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xml:space="preserve">Końcowy odcinek liny powinien być malowany na kolor czerwony, informujący operatora </w:t>
            </w:r>
            <w:r w:rsidRPr="00AF3ED9">
              <w:rPr>
                <w:rFonts w:ascii="Times New Roman" w:hAnsi="Times New Roman" w:cs="Times New Roman"/>
                <w:sz w:val="24"/>
              </w:rPr>
              <w:br/>
              <w:t>o konieczności zakończenia odwijania. W momencie wyjścia poza kontur pojazdu odcinka liny pomalowanego na czerwono na bębnie powinno pozostać minimum pięć pełnych zwojów zapasu.</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5.6.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Wciągarka powinna zapewnić możliwość ręcznego rozwijania liny.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5.7.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xml:space="preserve">Jeżeli bęben wciągarki znajduje się poza zasięgiem wzroku </w:t>
            </w:r>
            <w:r w:rsidRPr="00AF3ED9">
              <w:rPr>
                <w:rFonts w:ascii="Times New Roman" w:hAnsi="Times New Roman" w:cs="Times New Roman"/>
                <w:sz w:val="24"/>
              </w:rPr>
              <w:lastRenderedPageBreak/>
              <w:t>operatora (np. gdy jest wbudowany pod pojazdem), powinien być wyposażony w urządzenie do układania liny.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lastRenderedPageBreak/>
              <w:t>5.8.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 xml:space="preserve">Wyciągarka zabezpieczona przed działaniem zewnętrznych warunków atmosferycznych </w:t>
            </w:r>
            <w:r w:rsidRPr="00AF3ED9">
              <w:rPr>
                <w:rFonts w:ascii="Times New Roman" w:hAnsi="Times New Roman" w:cs="Times New Roman"/>
                <w:sz w:val="24"/>
              </w:rPr>
              <w:br/>
              <w:t>np. przez zastosowanie pokrowca.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b/>
                <w:sz w:val="24"/>
              </w:rPr>
            </w:pPr>
            <w:r w:rsidRPr="00AF3ED9">
              <w:rPr>
                <w:rFonts w:ascii="Times New Roman" w:hAnsi="Times New Roman" w:cs="Times New Roman"/>
                <w:b/>
                <w:sz w:val="24"/>
              </w:rPr>
              <w:t>6.</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jc w:val="both"/>
              <w:rPr>
                <w:rFonts w:ascii="Times New Roman" w:hAnsi="Times New Roman" w:cs="Times New Roman"/>
                <w:b/>
                <w:sz w:val="24"/>
              </w:rPr>
            </w:pPr>
            <w:r w:rsidRPr="00AF3ED9">
              <w:rPr>
                <w:rFonts w:ascii="Times New Roman" w:hAnsi="Times New Roman" w:cs="Times New Roman"/>
                <w:b/>
                <w:sz w:val="24"/>
              </w:rPr>
              <w:t>Wyposażenie</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jc w:val="both"/>
              <w:rPr>
                <w:rFonts w:ascii="Times New Roman" w:hAnsi="Times New Roman" w:cs="Times New Roman"/>
                <w:b/>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6.1.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E2124C">
            <w:pPr>
              <w:jc w:val="both"/>
              <w:rPr>
                <w:rFonts w:ascii="Times New Roman" w:hAnsi="Times New Roman" w:cs="Times New Roman"/>
                <w:sz w:val="24"/>
              </w:rPr>
            </w:pPr>
            <w:r w:rsidRPr="00AF3ED9">
              <w:rPr>
                <w:rFonts w:ascii="Times New Roman" w:hAnsi="Times New Roman" w:cs="Times New Roman"/>
                <w:sz w:val="24"/>
              </w:rPr>
              <w:t>Pojazd wyposażony w elektropneumatyczny maszt oświetleniowy 2x1000W sterowany pilotem przewodowym, zasilany z agregatu prądotwórczego.</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2124C">
            <w:pPr>
              <w:jc w:val="both"/>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6.1.1.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 xml:space="preserve">Maszt oświetleniowy z reflektorami powinien spełniać poniższe wymagania: </w:t>
            </w:r>
          </w:p>
          <w:p w:rsidR="007D09E1" w:rsidRPr="00AF3ED9" w:rsidRDefault="007D09E1" w:rsidP="00F851B4">
            <w:pPr>
              <w:pStyle w:val="Default"/>
              <w:widowControl/>
              <w:numPr>
                <w:ilvl w:val="0"/>
                <w:numId w:val="39"/>
              </w:numPr>
              <w:spacing w:line="276" w:lineRule="auto"/>
              <w:jc w:val="both"/>
              <w:rPr>
                <w:rFonts w:eastAsiaTheme="minorHAnsi"/>
                <w:color w:val="auto"/>
                <w:szCs w:val="22"/>
                <w:lang w:eastAsia="en-US"/>
              </w:rPr>
            </w:pPr>
            <w:r w:rsidRPr="00AF3ED9">
              <w:rPr>
                <w:rFonts w:eastAsiaTheme="minorHAnsi"/>
                <w:color w:val="auto"/>
                <w:szCs w:val="22"/>
                <w:lang w:eastAsia="en-US"/>
              </w:rPr>
              <w:t xml:space="preserve">należy zamontować obrotowy maszt wysuwany pneumatycznie zasilany z instalacji pneumatycznej pojazdu, podłączony do agregatu prądotwórczego, </w:t>
            </w:r>
          </w:p>
          <w:p w:rsidR="007D09E1" w:rsidRPr="00AF3ED9" w:rsidRDefault="007D09E1" w:rsidP="00F851B4">
            <w:pPr>
              <w:pStyle w:val="Default"/>
              <w:widowControl/>
              <w:numPr>
                <w:ilvl w:val="0"/>
                <w:numId w:val="39"/>
              </w:numPr>
              <w:spacing w:line="276" w:lineRule="auto"/>
              <w:jc w:val="both"/>
              <w:rPr>
                <w:rFonts w:eastAsiaTheme="minorHAnsi"/>
                <w:color w:val="auto"/>
                <w:szCs w:val="22"/>
                <w:lang w:eastAsia="en-US"/>
              </w:rPr>
            </w:pPr>
            <w:r w:rsidRPr="00AF3ED9">
              <w:rPr>
                <w:rFonts w:eastAsiaTheme="minorHAnsi"/>
                <w:color w:val="auto"/>
                <w:szCs w:val="22"/>
                <w:lang w:eastAsia="en-US"/>
              </w:rPr>
              <w:t xml:space="preserve">łączna moc reflektorów minimum 2000 W, stopień ochrony reflektorów minimum IP-55, </w:t>
            </w:r>
          </w:p>
          <w:p w:rsidR="007D09E1" w:rsidRPr="00AF3ED9" w:rsidRDefault="007D09E1" w:rsidP="00F851B4">
            <w:pPr>
              <w:pStyle w:val="Default"/>
              <w:widowControl/>
              <w:numPr>
                <w:ilvl w:val="0"/>
                <w:numId w:val="39"/>
              </w:numPr>
              <w:spacing w:line="276" w:lineRule="auto"/>
              <w:jc w:val="both"/>
              <w:rPr>
                <w:rFonts w:eastAsiaTheme="minorHAnsi"/>
                <w:color w:val="auto"/>
                <w:szCs w:val="22"/>
                <w:lang w:eastAsia="en-US"/>
              </w:rPr>
            </w:pPr>
            <w:r w:rsidRPr="00AF3ED9">
              <w:rPr>
                <w:rFonts w:eastAsiaTheme="minorHAnsi"/>
                <w:color w:val="auto"/>
                <w:szCs w:val="22"/>
                <w:lang w:eastAsia="en-US"/>
              </w:rPr>
              <w:t xml:space="preserve">głowica masztu powinna być wyposażona w podstawę stabilizującą jej położenie w pozycji transportowej, </w:t>
            </w:r>
          </w:p>
          <w:p w:rsidR="007D09E1" w:rsidRPr="00AF3ED9" w:rsidRDefault="007D09E1" w:rsidP="00F851B4">
            <w:pPr>
              <w:pStyle w:val="Default"/>
              <w:widowControl/>
              <w:numPr>
                <w:ilvl w:val="0"/>
                <w:numId w:val="39"/>
              </w:numPr>
              <w:spacing w:line="276" w:lineRule="auto"/>
              <w:jc w:val="both"/>
              <w:rPr>
                <w:rFonts w:eastAsiaTheme="minorHAnsi"/>
                <w:color w:val="auto"/>
                <w:szCs w:val="22"/>
                <w:lang w:eastAsia="en-US"/>
              </w:rPr>
            </w:pPr>
            <w:r w:rsidRPr="00AF3ED9">
              <w:rPr>
                <w:rFonts w:eastAsiaTheme="minorHAnsi"/>
                <w:color w:val="auto"/>
                <w:szCs w:val="22"/>
                <w:lang w:eastAsia="en-US"/>
              </w:rPr>
              <w:t xml:space="preserve">wysokość rozłożonego masztu, mierzona od podłoża, na którym stoi pojazd, do oprawy reflektorów ustawionych poziomo, powinna wynosić minimum 4,5 m, </w:t>
            </w:r>
          </w:p>
          <w:p w:rsidR="007D09E1" w:rsidRPr="00AF3ED9" w:rsidRDefault="007D09E1" w:rsidP="00F851B4">
            <w:pPr>
              <w:pStyle w:val="Default"/>
              <w:widowControl/>
              <w:numPr>
                <w:ilvl w:val="0"/>
                <w:numId w:val="39"/>
              </w:numPr>
              <w:spacing w:line="276" w:lineRule="auto"/>
              <w:jc w:val="both"/>
              <w:rPr>
                <w:rFonts w:eastAsiaTheme="minorHAnsi"/>
                <w:color w:val="auto"/>
                <w:szCs w:val="22"/>
                <w:lang w:eastAsia="en-US"/>
              </w:rPr>
            </w:pPr>
            <w:r w:rsidRPr="00AF3ED9">
              <w:rPr>
                <w:rFonts w:eastAsiaTheme="minorHAnsi"/>
                <w:color w:val="auto"/>
                <w:szCs w:val="22"/>
                <w:lang w:eastAsia="en-US"/>
              </w:rPr>
              <w:t xml:space="preserve">sterowanie masztem (wszystkie dopuszczalne ruchy) musi być możliwe z poziomu podłoża, </w:t>
            </w:r>
          </w:p>
          <w:p w:rsidR="007D09E1" w:rsidRPr="00AF3ED9" w:rsidRDefault="007D09E1" w:rsidP="00F851B4">
            <w:pPr>
              <w:pStyle w:val="Default"/>
              <w:widowControl/>
              <w:numPr>
                <w:ilvl w:val="0"/>
                <w:numId w:val="39"/>
              </w:numPr>
              <w:spacing w:line="276" w:lineRule="auto"/>
              <w:jc w:val="both"/>
              <w:rPr>
                <w:rFonts w:eastAsiaTheme="minorHAnsi"/>
                <w:color w:val="auto"/>
                <w:szCs w:val="22"/>
                <w:lang w:eastAsia="en-US"/>
              </w:rPr>
            </w:pPr>
            <w:r w:rsidRPr="00AF3ED9">
              <w:rPr>
                <w:rFonts w:eastAsiaTheme="minorHAnsi"/>
                <w:color w:val="auto"/>
                <w:szCs w:val="22"/>
                <w:lang w:eastAsia="en-US"/>
              </w:rPr>
              <w:t xml:space="preserve">maszt wyposażony w system automatycznego składania do </w:t>
            </w:r>
            <w:r w:rsidRPr="00AF3ED9">
              <w:rPr>
                <w:rFonts w:eastAsiaTheme="minorHAnsi"/>
                <w:color w:val="auto"/>
                <w:szCs w:val="22"/>
                <w:lang w:eastAsia="en-US"/>
              </w:rPr>
              <w:lastRenderedPageBreak/>
              <w:t xml:space="preserve">pozycji transportowej, </w:t>
            </w:r>
          </w:p>
          <w:p w:rsidR="007D09E1" w:rsidRPr="00AF3ED9" w:rsidRDefault="007D09E1" w:rsidP="00F851B4">
            <w:pPr>
              <w:pStyle w:val="Akapitzlist"/>
              <w:numPr>
                <w:ilvl w:val="0"/>
                <w:numId w:val="39"/>
              </w:numPr>
              <w:spacing w:after="0"/>
              <w:jc w:val="both"/>
              <w:rPr>
                <w:rFonts w:ascii="Times New Roman" w:hAnsi="Times New Roman" w:cs="Times New Roman"/>
                <w:sz w:val="24"/>
              </w:rPr>
            </w:pPr>
            <w:r w:rsidRPr="00AF3ED9">
              <w:rPr>
                <w:rFonts w:ascii="Times New Roman" w:hAnsi="Times New Roman" w:cs="Times New Roman"/>
                <w:sz w:val="24"/>
              </w:rPr>
              <w:t xml:space="preserve">w kabinie kierowcy powinna znajdować się czerwona lampka ostrzegawcza, informująca o wysunięciu masztu.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81194D">
            <w:pPr>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lastRenderedPageBreak/>
              <w:t>6.2.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Agregat prądotwórczy</w:t>
            </w:r>
          </w:p>
        </w:tc>
        <w:tc>
          <w:tcPr>
            <w:tcW w:w="6152" w:type="dxa"/>
            <w:tcBorders>
              <w:top w:val="single" w:sz="4" w:space="0" w:color="auto"/>
              <w:left w:val="single" w:sz="4" w:space="0" w:color="auto"/>
              <w:bottom w:val="single" w:sz="4" w:space="0" w:color="auto"/>
              <w:right w:val="single" w:sz="4" w:space="0" w:color="auto"/>
            </w:tcBorders>
          </w:tcPr>
          <w:p w:rsidR="006A2AFC" w:rsidRPr="00AF3ED9" w:rsidRDefault="006A2AFC" w:rsidP="006A2AFC">
            <w:pPr>
              <w:autoSpaceDE w:val="0"/>
              <w:autoSpaceDN w:val="0"/>
              <w:adjustRightInd w:val="0"/>
              <w:spacing w:after="0" w:line="240" w:lineRule="auto"/>
              <w:rPr>
                <w:rFonts w:ascii="Times New Roman" w:hAnsi="Times New Roman" w:cs="Times New Roman"/>
                <w:b/>
                <w:bCs/>
                <w:color w:val="000000"/>
                <w:sz w:val="24"/>
                <w:szCs w:val="24"/>
              </w:rPr>
            </w:pPr>
            <w:r w:rsidRPr="00AF3ED9">
              <w:rPr>
                <w:rFonts w:ascii="Times New Roman" w:hAnsi="Times New Roman" w:cs="Times New Roman"/>
                <w:b/>
                <w:bCs/>
                <w:color w:val="000000"/>
                <w:sz w:val="24"/>
                <w:szCs w:val="24"/>
              </w:rPr>
              <w:t>Należy podać oferowany model i nazwę  producenta</w:t>
            </w:r>
          </w:p>
          <w:p w:rsidR="007D09E1" w:rsidRPr="00AF3ED9" w:rsidRDefault="007D09E1" w:rsidP="0081194D">
            <w:pPr>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6.2.1.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 xml:space="preserve">Agregat prądotwórczy spełniający poniższe wymagania: </w:t>
            </w:r>
          </w:p>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 xml:space="preserve">z silnikiem o zapłonie iskrowym, </w:t>
            </w:r>
          </w:p>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 xml:space="preserve">▪ moc: minimum 2,2 </w:t>
            </w:r>
            <w:proofErr w:type="spellStart"/>
            <w:r w:rsidRPr="00AF3ED9">
              <w:rPr>
                <w:rFonts w:ascii="Times New Roman" w:hAnsi="Times New Roman" w:cs="Times New Roman"/>
                <w:sz w:val="24"/>
              </w:rPr>
              <w:t>kVA</w:t>
            </w:r>
            <w:proofErr w:type="spellEnd"/>
            <w:r w:rsidRPr="00AF3ED9">
              <w:rPr>
                <w:rFonts w:ascii="Times New Roman" w:hAnsi="Times New Roman" w:cs="Times New Roman"/>
                <w:sz w:val="24"/>
              </w:rPr>
              <w:t>, przeznaczony do zasilania reflektorów zamontowanych na maszcie oświetleniowym,</w:t>
            </w:r>
          </w:p>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 xml:space="preserve">▪ stopień ochrony minimum IP-54, </w:t>
            </w:r>
          </w:p>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 xml:space="preserve">▪ min czas pracy bez potrzeby tankowania przy obciążeniu nominalnym - 4 godz., </w:t>
            </w:r>
          </w:p>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 xml:space="preserve">▪ przewód ochronny z uziemieniem zbiorowym. </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81194D">
            <w:pPr>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6.3.</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F851B4">
            <w:pPr>
              <w:numPr>
                <w:ilvl w:val="0"/>
                <w:numId w:val="40"/>
              </w:numPr>
              <w:spacing w:after="0"/>
              <w:jc w:val="both"/>
              <w:rPr>
                <w:rFonts w:ascii="Times New Roman" w:hAnsi="Times New Roman" w:cs="Times New Roman"/>
                <w:sz w:val="24"/>
              </w:rPr>
            </w:pPr>
            <w:r w:rsidRPr="00AF3ED9">
              <w:rPr>
                <w:rFonts w:ascii="Times New Roman" w:hAnsi="Times New Roman" w:cs="Times New Roman"/>
                <w:sz w:val="24"/>
              </w:rPr>
              <w:t xml:space="preserve">Fabryczny zestaw narzędzi przewidzianych do wyposażenia pojazdu przez producenta podwozia - 1 </w:t>
            </w:r>
            <w:proofErr w:type="spellStart"/>
            <w:r w:rsidRPr="00AF3ED9">
              <w:rPr>
                <w:rFonts w:ascii="Times New Roman" w:hAnsi="Times New Roman" w:cs="Times New Roman"/>
                <w:sz w:val="24"/>
              </w:rPr>
              <w:t>kpl</w:t>
            </w:r>
            <w:proofErr w:type="spellEnd"/>
            <w:r w:rsidRPr="00AF3ED9">
              <w:rPr>
                <w:rFonts w:ascii="Times New Roman" w:hAnsi="Times New Roman" w:cs="Times New Roman"/>
                <w:sz w:val="24"/>
              </w:rPr>
              <w:t>.</w:t>
            </w:r>
          </w:p>
          <w:p w:rsidR="007D09E1" w:rsidRPr="00AF3ED9" w:rsidRDefault="007D09E1" w:rsidP="00F851B4">
            <w:pPr>
              <w:numPr>
                <w:ilvl w:val="0"/>
                <w:numId w:val="40"/>
              </w:numPr>
              <w:spacing w:after="0"/>
              <w:jc w:val="both"/>
              <w:rPr>
                <w:rFonts w:ascii="Times New Roman" w:hAnsi="Times New Roman" w:cs="Times New Roman"/>
                <w:sz w:val="24"/>
              </w:rPr>
            </w:pPr>
            <w:r w:rsidRPr="00AF3ED9">
              <w:rPr>
                <w:rFonts w:ascii="Times New Roman" w:hAnsi="Times New Roman" w:cs="Times New Roman"/>
                <w:sz w:val="24"/>
              </w:rPr>
              <w:t>Trójkąt ostrzegawczy - 2 szt.</w:t>
            </w:r>
          </w:p>
          <w:p w:rsidR="007D09E1" w:rsidRPr="00AF3ED9" w:rsidRDefault="007D09E1" w:rsidP="00F851B4">
            <w:pPr>
              <w:numPr>
                <w:ilvl w:val="0"/>
                <w:numId w:val="40"/>
              </w:numPr>
              <w:spacing w:after="0"/>
              <w:jc w:val="both"/>
              <w:rPr>
                <w:rFonts w:ascii="Times New Roman" w:hAnsi="Times New Roman" w:cs="Times New Roman"/>
                <w:sz w:val="24"/>
              </w:rPr>
            </w:pPr>
            <w:r w:rsidRPr="00AF3ED9">
              <w:rPr>
                <w:rFonts w:ascii="Times New Roman" w:hAnsi="Times New Roman" w:cs="Times New Roman"/>
                <w:sz w:val="24"/>
              </w:rPr>
              <w:t xml:space="preserve">Gaśnica proszkowa ABC o masie środka gaśniczego </w:t>
            </w:r>
            <w:r w:rsidR="004C7477" w:rsidRPr="00AF3ED9">
              <w:rPr>
                <w:rFonts w:ascii="Times New Roman" w:hAnsi="Times New Roman" w:cs="Times New Roman"/>
                <w:sz w:val="24"/>
              </w:rPr>
              <w:t xml:space="preserve">minimum 2 kg pewnie zamocowana </w:t>
            </w:r>
            <w:r w:rsidRPr="00AF3ED9">
              <w:rPr>
                <w:rFonts w:ascii="Times New Roman" w:hAnsi="Times New Roman" w:cs="Times New Roman"/>
                <w:sz w:val="24"/>
              </w:rPr>
              <w:t>w kabinie pojazdu - 1 szt.</w:t>
            </w:r>
          </w:p>
          <w:p w:rsidR="007D09E1" w:rsidRPr="00AF3ED9" w:rsidRDefault="007D09E1" w:rsidP="00F851B4">
            <w:pPr>
              <w:numPr>
                <w:ilvl w:val="0"/>
                <w:numId w:val="40"/>
              </w:numPr>
              <w:spacing w:after="0"/>
              <w:jc w:val="both"/>
              <w:rPr>
                <w:rFonts w:ascii="Times New Roman" w:hAnsi="Times New Roman" w:cs="Times New Roman"/>
                <w:sz w:val="24"/>
              </w:rPr>
            </w:pPr>
            <w:r w:rsidRPr="00AF3ED9">
              <w:rPr>
                <w:rFonts w:ascii="Times New Roman" w:hAnsi="Times New Roman" w:cs="Times New Roman"/>
                <w:sz w:val="24"/>
              </w:rPr>
              <w:t>Gaśnica proszkowa ABC o masie środka gaśniczego minimum 6 kg - 1 szt.</w:t>
            </w:r>
          </w:p>
          <w:p w:rsidR="007D09E1" w:rsidRPr="00AF3ED9" w:rsidRDefault="007D09E1" w:rsidP="00F851B4">
            <w:pPr>
              <w:numPr>
                <w:ilvl w:val="0"/>
                <w:numId w:val="40"/>
              </w:numPr>
              <w:spacing w:after="0"/>
              <w:jc w:val="both"/>
              <w:rPr>
                <w:rFonts w:ascii="Times New Roman" w:hAnsi="Times New Roman" w:cs="Times New Roman"/>
                <w:sz w:val="24"/>
              </w:rPr>
            </w:pPr>
            <w:r w:rsidRPr="00AF3ED9">
              <w:rPr>
                <w:rFonts w:ascii="Times New Roman" w:hAnsi="Times New Roman" w:cs="Times New Roman"/>
                <w:sz w:val="24"/>
              </w:rPr>
              <w:t>Apteczka pierwszej pomocy przedmedycznej - 1 szt.</w:t>
            </w:r>
          </w:p>
          <w:p w:rsidR="007D09E1" w:rsidRPr="00AF3ED9" w:rsidRDefault="007D09E1" w:rsidP="00F851B4">
            <w:pPr>
              <w:numPr>
                <w:ilvl w:val="0"/>
                <w:numId w:val="40"/>
              </w:numPr>
              <w:spacing w:after="0"/>
              <w:jc w:val="both"/>
              <w:rPr>
                <w:rFonts w:ascii="Times New Roman" w:hAnsi="Times New Roman" w:cs="Times New Roman"/>
                <w:sz w:val="24"/>
              </w:rPr>
            </w:pPr>
            <w:r w:rsidRPr="00AF3ED9">
              <w:rPr>
                <w:rFonts w:ascii="Times New Roman" w:hAnsi="Times New Roman" w:cs="Times New Roman"/>
                <w:sz w:val="24"/>
              </w:rPr>
              <w:t>Kliny pod koła - 2 szt.</w:t>
            </w:r>
          </w:p>
          <w:p w:rsidR="007D09E1" w:rsidRPr="00AF3ED9" w:rsidRDefault="007D09E1" w:rsidP="00F851B4">
            <w:pPr>
              <w:numPr>
                <w:ilvl w:val="0"/>
                <w:numId w:val="40"/>
              </w:numPr>
              <w:spacing w:after="0"/>
              <w:jc w:val="both"/>
              <w:rPr>
                <w:rFonts w:ascii="Times New Roman" w:hAnsi="Times New Roman" w:cs="Times New Roman"/>
                <w:sz w:val="24"/>
              </w:rPr>
            </w:pPr>
            <w:r w:rsidRPr="00AF3ED9">
              <w:rPr>
                <w:rFonts w:ascii="Times New Roman" w:hAnsi="Times New Roman" w:cs="Times New Roman"/>
                <w:sz w:val="24"/>
              </w:rPr>
              <w:t xml:space="preserve">Lina stalowa zakończona obustronnie oczkiem o długości minimum 3 m o wytrzymałości dostosowanej do rzeczywistej </w:t>
            </w:r>
            <w:r w:rsidRPr="00AF3ED9">
              <w:rPr>
                <w:rFonts w:ascii="Times New Roman" w:hAnsi="Times New Roman" w:cs="Times New Roman"/>
                <w:sz w:val="24"/>
              </w:rPr>
              <w:lastRenderedPageBreak/>
              <w:t>masy całkowitej pojazdu - 1 szt.</w:t>
            </w:r>
          </w:p>
          <w:p w:rsidR="007D09E1" w:rsidRPr="00AF3ED9" w:rsidRDefault="007D09E1" w:rsidP="00F851B4">
            <w:pPr>
              <w:numPr>
                <w:ilvl w:val="0"/>
                <w:numId w:val="40"/>
              </w:numPr>
              <w:spacing w:after="0"/>
              <w:jc w:val="both"/>
              <w:rPr>
                <w:rFonts w:ascii="Times New Roman" w:hAnsi="Times New Roman" w:cs="Times New Roman"/>
                <w:sz w:val="24"/>
              </w:rPr>
            </w:pPr>
            <w:r w:rsidRPr="00AF3ED9">
              <w:rPr>
                <w:rFonts w:ascii="Times New Roman" w:hAnsi="Times New Roman" w:cs="Times New Roman"/>
                <w:sz w:val="24"/>
              </w:rPr>
              <w:t>Kamizelka ostrzegawcza spełniające wymagania normy EN 471:1994 i posiadające znak bezpieczeństwa CE w kolorze żółtym z pasami fluoroscencyjnymi i napisami „STRAŻ”- 6 szt.</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F851B4">
            <w:pPr>
              <w:numPr>
                <w:ilvl w:val="0"/>
                <w:numId w:val="40"/>
              </w:numPr>
              <w:spacing w:after="0"/>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b/>
                <w:sz w:val="24"/>
              </w:rPr>
            </w:pPr>
            <w:r w:rsidRPr="00AF3ED9">
              <w:rPr>
                <w:rFonts w:ascii="Times New Roman" w:hAnsi="Times New Roman" w:cs="Times New Roman"/>
                <w:b/>
                <w:sz w:val="24"/>
              </w:rPr>
              <w:lastRenderedPageBreak/>
              <w:t>7.</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b/>
                <w:sz w:val="24"/>
              </w:rPr>
            </w:pPr>
            <w:r w:rsidRPr="00AF3ED9">
              <w:rPr>
                <w:rFonts w:ascii="Times New Roman" w:hAnsi="Times New Roman" w:cs="Times New Roman"/>
                <w:b/>
                <w:sz w:val="24"/>
              </w:rPr>
              <w:t xml:space="preserve">Wyposażenie przewidziane do pojazdu, nie będące przedmiotem zadania nr 1, dla którego należy przewidzieć miejsce w pojeździe i wykonać mocowania. </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b/>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 xml:space="preserve">Aparat oddechowy butlowy (butla kompozytowa 6,8 l.) na sprężone powietrze </w:t>
            </w:r>
            <w:proofErr w:type="spellStart"/>
            <w:r w:rsidRPr="00AF3ED9">
              <w:rPr>
                <w:rFonts w:ascii="Times New Roman" w:hAnsi="Times New Roman" w:cs="Times New Roman"/>
                <w:sz w:val="24"/>
              </w:rPr>
              <w:t>Drager</w:t>
            </w:r>
            <w:proofErr w:type="spellEnd"/>
            <w:r w:rsidRPr="00AF3ED9">
              <w:rPr>
                <w:rFonts w:ascii="Times New Roman" w:hAnsi="Times New Roman" w:cs="Times New Roman"/>
                <w:sz w:val="24"/>
              </w:rPr>
              <w:t xml:space="preserve"> – 2 szt. (w skrytkach pojazdu)</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 xml:space="preserve">Zapasowe butle kompozytowe 6,8 l. do aparatu powietrznego </w:t>
            </w:r>
            <w:proofErr w:type="spellStart"/>
            <w:r w:rsidRPr="00AF3ED9">
              <w:rPr>
                <w:rFonts w:ascii="Times New Roman" w:hAnsi="Times New Roman" w:cs="Times New Roman"/>
                <w:sz w:val="24"/>
              </w:rPr>
              <w:t>Drager</w:t>
            </w:r>
            <w:proofErr w:type="spellEnd"/>
            <w:r w:rsidRPr="00AF3ED9">
              <w:rPr>
                <w:rFonts w:ascii="Times New Roman" w:hAnsi="Times New Roman" w:cs="Times New Roman"/>
                <w:sz w:val="24"/>
              </w:rPr>
              <w:t xml:space="preserve"> – 4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Szelki ratownicze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Spodnie pilarza z ochroną przed przecięciem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Kalosze do brodzenia, wysokie lub biodrowe – 2 pary</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Motopompa pływająca typu MP 4/2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Pompa strumieniowa (</w:t>
            </w:r>
            <w:proofErr w:type="spellStart"/>
            <w:r w:rsidRPr="00AF3ED9">
              <w:rPr>
                <w:rFonts w:ascii="Times New Roman" w:hAnsi="Times New Roman" w:cs="Times New Roman"/>
                <w:sz w:val="24"/>
              </w:rPr>
              <w:t>wysysacz</w:t>
            </w:r>
            <w:proofErr w:type="spellEnd"/>
            <w:r w:rsidRPr="00AF3ED9">
              <w:rPr>
                <w:rFonts w:ascii="Times New Roman" w:hAnsi="Times New Roman" w:cs="Times New Roman"/>
                <w:sz w:val="24"/>
              </w:rPr>
              <w:t>)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Pożarniczy wąż tłoczny do pomp W-75-20-ŁA – 10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Pożarniczy wąż tłoczny do pomp W-52-20-ŁA – 10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Pożarniczy wąż ssawny 110-2500-Ł – 4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Przełącznik 110/75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Przełącznik 75/52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Rozdzielacz 75/52-75-52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Smok ssawny 110 – 1 szt.</w:t>
            </w:r>
          </w:p>
          <w:p w:rsidR="007D09E1" w:rsidRPr="00AF3ED9" w:rsidRDefault="007D09E1" w:rsidP="00F851B4">
            <w:pPr>
              <w:pStyle w:val="Akapitzlist"/>
              <w:numPr>
                <w:ilvl w:val="0"/>
                <w:numId w:val="41"/>
              </w:numPr>
              <w:rPr>
                <w:rFonts w:ascii="Times New Roman" w:hAnsi="Times New Roman" w:cs="Times New Roman"/>
                <w:sz w:val="24"/>
              </w:rPr>
            </w:pPr>
            <w:proofErr w:type="spellStart"/>
            <w:r w:rsidRPr="00AF3ED9">
              <w:rPr>
                <w:rFonts w:ascii="Times New Roman" w:hAnsi="Times New Roman" w:cs="Times New Roman"/>
                <w:sz w:val="24"/>
              </w:rPr>
              <w:t>Zasysacz</w:t>
            </w:r>
            <w:proofErr w:type="spellEnd"/>
            <w:r w:rsidRPr="00AF3ED9">
              <w:rPr>
                <w:rFonts w:ascii="Times New Roman" w:hAnsi="Times New Roman" w:cs="Times New Roman"/>
                <w:sz w:val="24"/>
              </w:rPr>
              <w:t xml:space="preserve"> liniowy typu Z-2 z wężykiem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Urządzenie do wytwarzania zasłony wodnej ZW 52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Prądownica wodna PW 75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lastRenderedPageBreak/>
              <w:t>Prądownica wodna typu Turbo PWT 52 – 3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Prądownica wodna typu Turbo PWT 75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Prądownica pianowa PP 2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Prądownica pianowa PP4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Wytwornica pianowa WP 2-75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Stojak hydrantowy 80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Klucz do hydrantów podziemnych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Klucz do hydrantów nadziemnych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Klucz do łączników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Klucze do pokryw studzienek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 xml:space="preserve">Pływak z </w:t>
            </w:r>
            <w:proofErr w:type="spellStart"/>
            <w:r w:rsidRPr="00AF3ED9">
              <w:rPr>
                <w:rFonts w:ascii="Times New Roman" w:hAnsi="Times New Roman" w:cs="Times New Roman"/>
                <w:sz w:val="24"/>
              </w:rPr>
              <w:t>zatrzaśnikiem</w:t>
            </w:r>
            <w:proofErr w:type="spellEnd"/>
            <w:r w:rsidRPr="00AF3ED9">
              <w:rPr>
                <w:rFonts w:ascii="Times New Roman" w:hAnsi="Times New Roman" w:cs="Times New Roman"/>
                <w:sz w:val="24"/>
              </w:rPr>
              <w:t xml:space="preserve">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Linka asekuracyjna do linii ssawnych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Mostek przejazdowy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Siodełko wężowe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Drabina nasadkowa – 4 przęsła</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Drabina słupkowa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Linka strażacka ratownicza- 4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Zestaw sprzętu hydraulicznego stanowiący zadanie nr 2 niniejszego postępowania przetargowego</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 xml:space="preserve">Pilarka łańcuchowa </w:t>
            </w:r>
            <w:proofErr w:type="spellStart"/>
            <w:r w:rsidRPr="00AF3ED9">
              <w:rPr>
                <w:rFonts w:ascii="Times New Roman" w:hAnsi="Times New Roman" w:cs="Times New Roman"/>
                <w:sz w:val="24"/>
              </w:rPr>
              <w:t>Stihl</w:t>
            </w:r>
            <w:proofErr w:type="spellEnd"/>
            <w:r w:rsidRPr="00AF3ED9">
              <w:rPr>
                <w:rFonts w:ascii="Times New Roman" w:hAnsi="Times New Roman" w:cs="Times New Roman"/>
                <w:sz w:val="24"/>
              </w:rPr>
              <w:t xml:space="preserve"> 036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 xml:space="preserve">Pilarka łańcuchowa w wykonaniu ratowniczym </w:t>
            </w:r>
            <w:proofErr w:type="spellStart"/>
            <w:r w:rsidRPr="00AF3ED9">
              <w:rPr>
                <w:rFonts w:ascii="Times New Roman" w:hAnsi="Times New Roman" w:cs="Times New Roman"/>
                <w:sz w:val="24"/>
              </w:rPr>
              <w:t>Stihl</w:t>
            </w:r>
            <w:proofErr w:type="spellEnd"/>
            <w:r w:rsidRPr="00AF3ED9">
              <w:rPr>
                <w:rFonts w:ascii="Times New Roman" w:hAnsi="Times New Roman" w:cs="Times New Roman"/>
                <w:sz w:val="24"/>
              </w:rPr>
              <w:t xml:space="preserve"> 044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 xml:space="preserve">Piła spalinowa tarczowa do stali i betonu </w:t>
            </w:r>
            <w:proofErr w:type="spellStart"/>
            <w:r w:rsidRPr="00AF3ED9">
              <w:rPr>
                <w:rFonts w:ascii="Times New Roman" w:hAnsi="Times New Roman" w:cs="Times New Roman"/>
                <w:sz w:val="24"/>
              </w:rPr>
              <w:t>Stihl</w:t>
            </w:r>
            <w:proofErr w:type="spellEnd"/>
            <w:r w:rsidRPr="00AF3ED9">
              <w:rPr>
                <w:rFonts w:ascii="Times New Roman" w:hAnsi="Times New Roman" w:cs="Times New Roman"/>
                <w:sz w:val="24"/>
              </w:rPr>
              <w:t xml:space="preserve"> TS-360 z zapasowymi tarczami ściernymi min. 6 szt. i tarczą ratowniczą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Wentylator oddymiający Leader MT 236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Topór strażacki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lastRenderedPageBreak/>
              <w:t>Bosak lekki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Bosak podręczny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Łom wielofunkcyjny „</w:t>
            </w:r>
            <w:proofErr w:type="spellStart"/>
            <w:r w:rsidRPr="00AF3ED9">
              <w:rPr>
                <w:rFonts w:ascii="Times New Roman" w:hAnsi="Times New Roman" w:cs="Times New Roman"/>
                <w:sz w:val="24"/>
              </w:rPr>
              <w:t>hooligan</w:t>
            </w:r>
            <w:proofErr w:type="spellEnd"/>
            <w:r w:rsidRPr="00AF3ED9">
              <w:rPr>
                <w:rFonts w:ascii="Times New Roman" w:hAnsi="Times New Roman" w:cs="Times New Roman"/>
                <w:sz w:val="24"/>
              </w:rPr>
              <w:t>”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Nożyce do cięcia prętów o średnicy min. 10 mm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Młot 5 kg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Siekiera 2 kg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Szpadel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Łopata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Szufla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Widły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Tłumice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Szczotka z włosiem sztywnym, szeroka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Gaśnica dla straży pożarnej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Hydronetka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Wyciągarka ręczna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Koc gaśniczy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Ubranie żaroodporne lekkie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Sito kominowe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Sorbent do zbierania zanieczyszczeń ropopochodnych – 40 kg</w:t>
            </w:r>
          </w:p>
          <w:p w:rsidR="007D09E1" w:rsidRPr="00AF3ED9" w:rsidRDefault="007D09E1" w:rsidP="00F851B4">
            <w:pPr>
              <w:pStyle w:val="Akapitzlist"/>
              <w:numPr>
                <w:ilvl w:val="0"/>
                <w:numId w:val="41"/>
              </w:numPr>
              <w:rPr>
                <w:rFonts w:ascii="Times New Roman" w:hAnsi="Times New Roman" w:cs="Times New Roman"/>
                <w:sz w:val="24"/>
              </w:rPr>
            </w:pPr>
            <w:proofErr w:type="spellStart"/>
            <w:r w:rsidRPr="00AF3ED9">
              <w:rPr>
                <w:rFonts w:ascii="Times New Roman" w:hAnsi="Times New Roman" w:cs="Times New Roman"/>
                <w:sz w:val="24"/>
              </w:rPr>
              <w:t>Dyspergent</w:t>
            </w:r>
            <w:proofErr w:type="spellEnd"/>
            <w:r w:rsidRPr="00AF3ED9">
              <w:rPr>
                <w:rFonts w:ascii="Times New Roman" w:hAnsi="Times New Roman" w:cs="Times New Roman"/>
                <w:sz w:val="24"/>
              </w:rPr>
              <w:t xml:space="preserve"> do zmywania zanieczyszczeń ropopochodnych - 10 dm3</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 xml:space="preserve">Urządzenie ciśnieniowe do podawania </w:t>
            </w:r>
            <w:proofErr w:type="spellStart"/>
            <w:r w:rsidRPr="00AF3ED9">
              <w:rPr>
                <w:rFonts w:ascii="Times New Roman" w:hAnsi="Times New Roman" w:cs="Times New Roman"/>
                <w:sz w:val="24"/>
              </w:rPr>
              <w:t>dyspergentu</w:t>
            </w:r>
            <w:proofErr w:type="spellEnd"/>
            <w:r w:rsidRPr="00AF3ED9">
              <w:rPr>
                <w:rFonts w:ascii="Times New Roman" w:hAnsi="Times New Roman" w:cs="Times New Roman"/>
                <w:sz w:val="24"/>
              </w:rPr>
              <w:t xml:space="preserve"> plecakowe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Lampa ostrzegawcza (żółta, migająca)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Taśma ostrzegawcza – 1 rolka</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Stojak do taśmy ostrzegawczej z podstawką – 10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lastRenderedPageBreak/>
              <w:t>Stożek ostrzegawczy uliczny - 6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Tarcza sygnałowa do kierowania ruchem (lizak)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Wykrywacz przewodów pod napięciem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Detektor napięcia 230V/400V (wtykowy)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Kamera termowizyjna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Megafon ręczny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Eksplozymetr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Zestaw kwalifikowanej pierwszej pomocy PSP R1 (torba, deska ortopedyczna, zestaw szyn unieruchamiających – 1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Kanister 10 l. – 3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Węże pneumatyczne ½” do instalacji pneumatycznej pojazdu 20 m – 2 szt.</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Narzędzia do regulacji oraz wymiany części zapasowych i elementów zużywających się podczas pracy urządzeń</w:t>
            </w:r>
          </w:p>
          <w:p w:rsidR="007D09E1" w:rsidRPr="00AF3ED9" w:rsidRDefault="007D09E1" w:rsidP="00F851B4">
            <w:pPr>
              <w:pStyle w:val="Akapitzlist"/>
              <w:numPr>
                <w:ilvl w:val="0"/>
                <w:numId w:val="41"/>
              </w:numPr>
              <w:rPr>
                <w:rFonts w:ascii="Times New Roman" w:hAnsi="Times New Roman" w:cs="Times New Roman"/>
                <w:sz w:val="24"/>
              </w:rPr>
            </w:pPr>
            <w:r w:rsidRPr="00AF3ED9">
              <w:rPr>
                <w:rFonts w:ascii="Times New Roman" w:hAnsi="Times New Roman" w:cs="Times New Roman"/>
                <w:sz w:val="24"/>
              </w:rPr>
              <w:t xml:space="preserve">Hol sztywny – 1 </w:t>
            </w:r>
            <w:proofErr w:type="spellStart"/>
            <w:r w:rsidRPr="00AF3ED9">
              <w:rPr>
                <w:rFonts w:ascii="Times New Roman" w:hAnsi="Times New Roman" w:cs="Times New Roman"/>
                <w:sz w:val="24"/>
              </w:rPr>
              <w:t>szt</w:t>
            </w:r>
            <w:proofErr w:type="spellEnd"/>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BB2B4D">
            <w:pPr>
              <w:pStyle w:val="Akapitzlist"/>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b/>
                <w:sz w:val="24"/>
              </w:rPr>
            </w:pPr>
            <w:r w:rsidRPr="00AF3ED9">
              <w:rPr>
                <w:rFonts w:ascii="Times New Roman" w:hAnsi="Times New Roman" w:cs="Times New Roman"/>
                <w:b/>
                <w:sz w:val="24"/>
              </w:rPr>
              <w:lastRenderedPageBreak/>
              <w:t>8.</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1A6517">
            <w:pPr>
              <w:rPr>
                <w:rFonts w:ascii="Times New Roman" w:hAnsi="Times New Roman" w:cs="Times New Roman"/>
                <w:b/>
                <w:sz w:val="24"/>
              </w:rPr>
            </w:pPr>
            <w:r w:rsidRPr="00AF3ED9">
              <w:rPr>
                <w:rFonts w:ascii="Times New Roman" w:hAnsi="Times New Roman" w:cs="Times New Roman"/>
                <w:b/>
                <w:sz w:val="24"/>
              </w:rPr>
              <w:t>Wymagania dodatkowe</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1A6517">
            <w:pPr>
              <w:rPr>
                <w:rFonts w:ascii="Times New Roman" w:hAnsi="Times New Roman" w:cs="Times New Roman"/>
                <w:b/>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8..1.</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pStyle w:val="Akapitzlist"/>
              <w:ind w:left="27"/>
              <w:jc w:val="both"/>
              <w:rPr>
                <w:rFonts w:ascii="Times New Roman" w:hAnsi="Times New Roman" w:cs="Times New Roman"/>
                <w:sz w:val="24"/>
              </w:rPr>
            </w:pPr>
            <w:r w:rsidRPr="00AF3ED9">
              <w:rPr>
                <w:rFonts w:ascii="Times New Roman" w:hAnsi="Times New Roman" w:cs="Times New Roman"/>
                <w:sz w:val="24"/>
              </w:rPr>
              <w:t>Pojazd powinien być oznakowany numerami operacyjnymi zgodnie z zasadami obowiązującymi w PSP. Szczegóły zostaną przekazane Wykonawcy po dokonaniu rozstrzygnięcia postępowania.</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81194D">
            <w:pPr>
              <w:pStyle w:val="Akapitzlist"/>
              <w:ind w:left="27"/>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r w:rsidRPr="00AF3ED9">
              <w:rPr>
                <w:rFonts w:ascii="Times New Roman" w:hAnsi="Times New Roman" w:cs="Times New Roman"/>
                <w:sz w:val="24"/>
              </w:rPr>
              <w:t>8..2.</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pStyle w:val="Akapitzlist"/>
              <w:ind w:left="27"/>
              <w:jc w:val="both"/>
              <w:rPr>
                <w:rFonts w:ascii="Times New Roman" w:hAnsi="Times New Roman" w:cs="Times New Roman"/>
                <w:sz w:val="24"/>
              </w:rPr>
            </w:pPr>
            <w:r w:rsidRPr="00AF3ED9">
              <w:rPr>
                <w:rFonts w:ascii="Times New Roman" w:hAnsi="Times New Roman" w:cs="Times New Roman"/>
                <w:sz w:val="24"/>
              </w:rPr>
              <w:t>Wszelkie oznaczenia, napisy, informacje, itp. umieszczone na/w pojeździe oraz na sprzęcie muszą być w języku polskim</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81194D">
            <w:pPr>
              <w:pStyle w:val="Akapitzlist"/>
              <w:ind w:left="27"/>
              <w:jc w:val="both"/>
              <w:rPr>
                <w:rFonts w:ascii="Times New Roman" w:hAnsi="Times New Roman" w:cs="Times New Roman"/>
                <w:sz w:val="24"/>
              </w:rPr>
            </w:pPr>
          </w:p>
        </w:tc>
      </w:tr>
      <w:tr w:rsidR="007D09E1" w:rsidRPr="00AF3ED9" w:rsidTr="00BB2B4D">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b/>
                <w:sz w:val="24"/>
              </w:rPr>
            </w:pPr>
            <w:r w:rsidRPr="00AF3ED9">
              <w:rPr>
                <w:rFonts w:ascii="Times New Roman" w:hAnsi="Times New Roman" w:cs="Times New Roman"/>
                <w:b/>
                <w:sz w:val="24"/>
              </w:rPr>
              <w:t>9.</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pStyle w:val="Akapitzlist"/>
              <w:ind w:left="27"/>
              <w:jc w:val="both"/>
              <w:rPr>
                <w:rFonts w:ascii="Times New Roman" w:hAnsi="Times New Roman" w:cs="Times New Roman"/>
                <w:b/>
                <w:sz w:val="24"/>
              </w:rPr>
            </w:pPr>
            <w:r w:rsidRPr="00AF3ED9">
              <w:rPr>
                <w:rFonts w:ascii="Times New Roman" w:hAnsi="Times New Roman" w:cs="Times New Roman"/>
                <w:b/>
                <w:sz w:val="24"/>
              </w:rPr>
              <w:t>Okres gwarancji i serwis</w:t>
            </w:r>
          </w:p>
        </w:tc>
        <w:tc>
          <w:tcPr>
            <w:tcW w:w="6152"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pStyle w:val="Akapitzlist"/>
              <w:ind w:left="27"/>
              <w:jc w:val="both"/>
              <w:rPr>
                <w:rFonts w:ascii="Times New Roman" w:hAnsi="Times New Roman" w:cs="Times New Roman"/>
                <w:b/>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81194D">
            <w:pPr>
              <w:rPr>
                <w:rFonts w:ascii="Times New Roman" w:hAnsi="Times New Roman" w:cs="Times New Roman"/>
                <w:sz w:val="24"/>
              </w:rPr>
            </w:pP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956F1F" w:rsidP="00EA659E">
            <w:pPr>
              <w:pStyle w:val="Akapitzlist"/>
              <w:ind w:left="27"/>
              <w:jc w:val="both"/>
              <w:rPr>
                <w:rFonts w:ascii="Times New Roman" w:hAnsi="Times New Roman" w:cs="Times New Roman"/>
                <w:sz w:val="24"/>
              </w:rPr>
            </w:pPr>
            <w:r w:rsidRPr="00AF3ED9">
              <w:rPr>
                <w:rFonts w:ascii="Times New Roman" w:hAnsi="Times New Roman" w:cs="Times New Roman"/>
                <w:sz w:val="24"/>
              </w:rPr>
              <w:t>G</w:t>
            </w:r>
            <w:r w:rsidR="007D09E1" w:rsidRPr="00AF3ED9">
              <w:rPr>
                <w:rFonts w:ascii="Times New Roman" w:hAnsi="Times New Roman" w:cs="Times New Roman"/>
                <w:sz w:val="24"/>
              </w:rPr>
              <w:t xml:space="preserve">warancja na </w:t>
            </w:r>
            <w:r w:rsidR="004C7477" w:rsidRPr="00AF3ED9">
              <w:rPr>
                <w:rFonts w:ascii="Times New Roman" w:hAnsi="Times New Roman" w:cs="Times New Roman"/>
                <w:sz w:val="24"/>
              </w:rPr>
              <w:t>zabudowę specjalistyczną i układ wodno – pianowy  samocho</w:t>
            </w:r>
            <w:r w:rsidR="007D09E1" w:rsidRPr="00AF3ED9">
              <w:rPr>
                <w:rFonts w:ascii="Times New Roman" w:hAnsi="Times New Roman" w:cs="Times New Roman"/>
                <w:sz w:val="24"/>
              </w:rPr>
              <w:t>d</w:t>
            </w:r>
            <w:r w:rsidR="004C7477" w:rsidRPr="00AF3ED9">
              <w:rPr>
                <w:rFonts w:ascii="Times New Roman" w:hAnsi="Times New Roman" w:cs="Times New Roman"/>
                <w:sz w:val="24"/>
              </w:rPr>
              <w:t>u</w:t>
            </w:r>
            <w:r w:rsidR="007D09E1" w:rsidRPr="00AF3ED9">
              <w:rPr>
                <w:rFonts w:ascii="Times New Roman" w:hAnsi="Times New Roman" w:cs="Times New Roman"/>
                <w:sz w:val="24"/>
              </w:rPr>
              <w:t xml:space="preserve"> ratowniczo – gaśnicz</w:t>
            </w:r>
            <w:r w:rsidR="004C7477" w:rsidRPr="00AF3ED9">
              <w:rPr>
                <w:rFonts w:ascii="Times New Roman" w:hAnsi="Times New Roman" w:cs="Times New Roman"/>
                <w:sz w:val="24"/>
              </w:rPr>
              <w:t xml:space="preserve">ego </w:t>
            </w:r>
            <w:r w:rsidR="007D09E1" w:rsidRPr="00AF3ED9">
              <w:rPr>
                <w:rFonts w:ascii="Times New Roman" w:hAnsi="Times New Roman" w:cs="Times New Roman"/>
                <w:sz w:val="24"/>
              </w:rPr>
              <w:t>minimum 24 miesiące od daty dostawy,</w:t>
            </w:r>
          </w:p>
          <w:p w:rsidR="00956F1F" w:rsidRPr="00AF3ED9" w:rsidRDefault="007D09E1" w:rsidP="00956F1F">
            <w:pPr>
              <w:pStyle w:val="Akapitzlist"/>
              <w:ind w:left="27"/>
              <w:jc w:val="both"/>
              <w:rPr>
                <w:rFonts w:ascii="Times New Roman" w:hAnsi="Times New Roman" w:cs="Times New Roman"/>
                <w:sz w:val="24"/>
              </w:rPr>
            </w:pPr>
            <w:r w:rsidRPr="00AF3ED9">
              <w:rPr>
                <w:rFonts w:ascii="Times New Roman" w:hAnsi="Times New Roman" w:cs="Times New Roman"/>
                <w:sz w:val="24"/>
              </w:rPr>
              <w:lastRenderedPageBreak/>
              <w:br w:type="page"/>
            </w:r>
            <w:r w:rsidR="00956F1F" w:rsidRPr="00AF3ED9">
              <w:rPr>
                <w:rFonts w:ascii="Times New Roman" w:hAnsi="Times New Roman" w:cs="Times New Roman"/>
                <w:sz w:val="24"/>
              </w:rPr>
              <w:t>G</w:t>
            </w:r>
            <w:r w:rsidRPr="00AF3ED9">
              <w:rPr>
                <w:rFonts w:ascii="Times New Roman" w:hAnsi="Times New Roman" w:cs="Times New Roman"/>
                <w:sz w:val="24"/>
              </w:rPr>
              <w:t xml:space="preserve">warancja na </w:t>
            </w:r>
            <w:r w:rsidR="004C7477" w:rsidRPr="00AF3ED9">
              <w:rPr>
                <w:rFonts w:ascii="Times New Roman" w:hAnsi="Times New Roman" w:cs="Times New Roman"/>
                <w:sz w:val="24"/>
              </w:rPr>
              <w:t xml:space="preserve">podwozie i pozostałe </w:t>
            </w:r>
            <w:r w:rsidRPr="00AF3ED9">
              <w:rPr>
                <w:rFonts w:ascii="Times New Roman" w:hAnsi="Times New Roman" w:cs="Times New Roman"/>
                <w:sz w:val="24"/>
              </w:rPr>
              <w:t>wyposażenie – zgodnie z g</w:t>
            </w:r>
            <w:r w:rsidR="009E214B" w:rsidRPr="00AF3ED9">
              <w:rPr>
                <w:rFonts w:ascii="Times New Roman" w:hAnsi="Times New Roman" w:cs="Times New Roman"/>
                <w:sz w:val="24"/>
              </w:rPr>
              <w:t xml:space="preserve">warancją </w:t>
            </w:r>
            <w:r w:rsidR="00EB5BC4" w:rsidRPr="00AF3ED9">
              <w:rPr>
                <w:rFonts w:ascii="Times New Roman" w:hAnsi="Times New Roman" w:cs="Times New Roman"/>
                <w:sz w:val="24"/>
              </w:rPr>
              <w:t xml:space="preserve">ich </w:t>
            </w:r>
            <w:r w:rsidR="009E214B" w:rsidRPr="00AF3ED9">
              <w:rPr>
                <w:rFonts w:ascii="Times New Roman" w:hAnsi="Times New Roman" w:cs="Times New Roman"/>
                <w:sz w:val="24"/>
              </w:rPr>
              <w:t>producenta</w:t>
            </w:r>
            <w:r w:rsidR="00EB5BC4" w:rsidRPr="00AF3ED9">
              <w:rPr>
                <w:rFonts w:ascii="Times New Roman" w:hAnsi="Times New Roman" w:cs="Times New Roman"/>
                <w:sz w:val="24"/>
              </w:rPr>
              <w:t xml:space="preserve"> jednak nie mniej niż </w:t>
            </w:r>
            <w:r w:rsidR="009E214B" w:rsidRPr="00AF3ED9">
              <w:rPr>
                <w:rFonts w:ascii="Times New Roman" w:hAnsi="Times New Roman" w:cs="Times New Roman"/>
                <w:sz w:val="24"/>
              </w:rPr>
              <w:t>12 miesięcy</w:t>
            </w:r>
            <w:r w:rsidR="001F6F30" w:rsidRPr="00AF3ED9">
              <w:rPr>
                <w:rFonts w:ascii="Times New Roman" w:hAnsi="Times New Roman" w:cs="Times New Roman"/>
                <w:sz w:val="24"/>
              </w:rPr>
              <w:t>.</w:t>
            </w:r>
          </w:p>
          <w:p w:rsidR="007D09E1" w:rsidRPr="00AF3ED9" w:rsidRDefault="004C7477" w:rsidP="00956F1F">
            <w:pPr>
              <w:pStyle w:val="Akapitzlist"/>
              <w:ind w:left="27"/>
              <w:jc w:val="both"/>
              <w:rPr>
                <w:rFonts w:ascii="Times New Roman" w:hAnsi="Times New Roman" w:cs="Times New Roman"/>
                <w:sz w:val="24"/>
              </w:rPr>
            </w:pPr>
            <w:r w:rsidRPr="00AF3ED9">
              <w:rPr>
                <w:rFonts w:ascii="Times New Roman" w:hAnsi="Times New Roman" w:cs="Times New Roman"/>
                <w:sz w:val="24"/>
              </w:rPr>
              <w:t>C</w:t>
            </w:r>
            <w:r w:rsidR="007D09E1" w:rsidRPr="00AF3ED9">
              <w:rPr>
                <w:rFonts w:ascii="Times New Roman" w:hAnsi="Times New Roman" w:cs="Times New Roman"/>
                <w:sz w:val="24"/>
              </w:rPr>
              <w:t xml:space="preserve">zas reakcji serwisu w przypadku zgłoszenia </w:t>
            </w:r>
            <w:r w:rsidRPr="00AF3ED9">
              <w:rPr>
                <w:rFonts w:ascii="Times New Roman" w:hAnsi="Times New Roman" w:cs="Times New Roman"/>
                <w:sz w:val="24"/>
              </w:rPr>
              <w:t>wady</w:t>
            </w:r>
            <w:r w:rsidR="007D09E1" w:rsidRPr="00AF3ED9">
              <w:rPr>
                <w:rFonts w:ascii="Times New Roman" w:hAnsi="Times New Roman" w:cs="Times New Roman"/>
                <w:sz w:val="24"/>
              </w:rPr>
              <w:t xml:space="preserve"> maksymalnie 48 godzin</w:t>
            </w:r>
            <w:r w:rsidRPr="00AF3ED9">
              <w:rPr>
                <w:rFonts w:ascii="Times New Roman" w:hAnsi="Times New Roman" w:cs="Times New Roman"/>
                <w:sz w:val="24"/>
              </w:rPr>
              <w:t>.</w:t>
            </w:r>
          </w:p>
          <w:p w:rsidR="004C7477" w:rsidRPr="00AF3ED9" w:rsidRDefault="004C7477" w:rsidP="004C7477">
            <w:pPr>
              <w:pStyle w:val="Akapitzlist"/>
              <w:ind w:left="27"/>
              <w:jc w:val="both"/>
              <w:rPr>
                <w:rFonts w:ascii="Times New Roman" w:hAnsi="Times New Roman" w:cs="Times New Roman"/>
                <w:sz w:val="24"/>
              </w:rPr>
            </w:pPr>
            <w:r w:rsidRPr="00AF3ED9">
              <w:rPr>
                <w:rFonts w:ascii="Times New Roman" w:hAnsi="Times New Roman" w:cs="Times New Roman"/>
                <w:sz w:val="24"/>
              </w:rPr>
              <w:t>Czas usunięcia wady  do 7 dni roboczych.</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EA659E">
            <w:pPr>
              <w:pStyle w:val="Akapitzlist"/>
              <w:ind w:left="27"/>
              <w:jc w:val="both"/>
              <w:rPr>
                <w:rFonts w:ascii="Times New Roman" w:hAnsi="Times New Roman" w:cs="Times New Roman"/>
                <w:sz w:val="24"/>
              </w:rPr>
            </w:pPr>
          </w:p>
        </w:tc>
      </w:tr>
      <w:tr w:rsidR="007D09E1" w:rsidRPr="00AF3ED9" w:rsidTr="006A2AFC">
        <w:tc>
          <w:tcPr>
            <w:tcW w:w="1249"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40CBE" w:rsidP="0081194D">
            <w:pPr>
              <w:rPr>
                <w:rFonts w:ascii="Times New Roman" w:hAnsi="Times New Roman" w:cs="Times New Roman"/>
                <w:sz w:val="24"/>
              </w:rPr>
            </w:pPr>
            <w:r w:rsidRPr="00AF3ED9">
              <w:rPr>
                <w:rFonts w:ascii="Times New Roman" w:hAnsi="Times New Roman" w:cs="Times New Roman"/>
                <w:sz w:val="24"/>
              </w:rPr>
              <w:lastRenderedPageBreak/>
              <w:t>10.</w:t>
            </w:r>
          </w:p>
        </w:tc>
        <w:tc>
          <w:tcPr>
            <w:tcW w:w="6817" w:type="dxa"/>
            <w:tcBorders>
              <w:top w:val="single" w:sz="4" w:space="0" w:color="auto"/>
              <w:left w:val="single" w:sz="4" w:space="0" w:color="auto"/>
              <w:bottom w:val="single" w:sz="4" w:space="0" w:color="auto"/>
              <w:right w:val="single" w:sz="4" w:space="0" w:color="auto"/>
            </w:tcBorders>
            <w:shd w:val="pct12" w:color="auto" w:fill="auto"/>
          </w:tcPr>
          <w:p w:rsidR="007D09E1" w:rsidRPr="00AF3ED9" w:rsidRDefault="007D09E1" w:rsidP="001F6F30">
            <w:pPr>
              <w:pStyle w:val="Akapitzlist"/>
              <w:ind w:left="27"/>
              <w:jc w:val="both"/>
              <w:rPr>
                <w:rFonts w:ascii="Times New Roman" w:hAnsi="Times New Roman" w:cs="Times New Roman"/>
                <w:sz w:val="24"/>
              </w:rPr>
            </w:pPr>
            <w:r w:rsidRPr="00AF3ED9">
              <w:rPr>
                <w:rFonts w:ascii="Times New Roman" w:hAnsi="Times New Roman" w:cs="Times New Roman"/>
                <w:sz w:val="24"/>
              </w:rPr>
              <w:t>P</w:t>
            </w:r>
            <w:r w:rsidR="001F6F30" w:rsidRPr="00AF3ED9">
              <w:rPr>
                <w:rFonts w:ascii="Times New Roman" w:hAnsi="Times New Roman" w:cs="Times New Roman"/>
                <w:sz w:val="24"/>
              </w:rPr>
              <w:t>rzeszkolenie w zakresie obsługi</w:t>
            </w:r>
            <w:r w:rsidR="00740CBE" w:rsidRPr="00AF3ED9">
              <w:rPr>
                <w:rFonts w:ascii="Times New Roman" w:hAnsi="Times New Roman" w:cs="Times New Roman"/>
                <w:sz w:val="24"/>
              </w:rPr>
              <w:t xml:space="preserve"> przedmiotu dostawy</w:t>
            </w:r>
          </w:p>
        </w:tc>
        <w:tc>
          <w:tcPr>
            <w:tcW w:w="6152" w:type="dxa"/>
            <w:tcBorders>
              <w:top w:val="single" w:sz="4" w:space="0" w:color="auto"/>
              <w:left w:val="single" w:sz="4" w:space="0" w:color="auto"/>
              <w:bottom w:val="single" w:sz="4" w:space="0" w:color="auto"/>
              <w:right w:val="single" w:sz="4" w:space="0" w:color="auto"/>
            </w:tcBorders>
          </w:tcPr>
          <w:p w:rsidR="007D09E1" w:rsidRPr="00AF3ED9" w:rsidRDefault="007D09E1" w:rsidP="001A6517">
            <w:pPr>
              <w:pStyle w:val="Akapitzlist"/>
              <w:ind w:left="27"/>
              <w:jc w:val="both"/>
              <w:rPr>
                <w:rFonts w:ascii="Times New Roman" w:hAnsi="Times New Roman" w:cs="Times New Roman"/>
                <w:sz w:val="24"/>
              </w:rPr>
            </w:pPr>
          </w:p>
        </w:tc>
      </w:tr>
    </w:tbl>
    <w:p w:rsidR="0034247B" w:rsidRPr="00AF3ED9" w:rsidRDefault="0034247B" w:rsidP="0034247B">
      <w:pPr>
        <w:pStyle w:val="Akapitzlist"/>
        <w:spacing w:line="360" w:lineRule="auto"/>
        <w:ind w:left="0"/>
        <w:rPr>
          <w:rFonts w:ascii="Times New Roman" w:hAnsi="Times New Roman" w:cs="Times New Roman"/>
          <w:b/>
          <w:sz w:val="24"/>
          <w:szCs w:val="24"/>
        </w:rPr>
      </w:pPr>
    </w:p>
    <w:p w:rsidR="006A2AFC" w:rsidRPr="00AF3ED9" w:rsidRDefault="006A2AFC" w:rsidP="0034247B">
      <w:pPr>
        <w:pStyle w:val="Akapitzlist"/>
        <w:spacing w:line="360" w:lineRule="auto"/>
        <w:ind w:left="0"/>
        <w:rPr>
          <w:rFonts w:ascii="Times New Roman" w:hAnsi="Times New Roman" w:cs="Times New Roman"/>
          <w:b/>
          <w:sz w:val="24"/>
          <w:szCs w:val="24"/>
        </w:rPr>
      </w:pPr>
    </w:p>
    <w:tbl>
      <w:tblPr>
        <w:tblW w:w="9415" w:type="dxa"/>
        <w:jc w:val="center"/>
        <w:tblInd w:w="3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581161" w:rsidRPr="00AF3ED9" w:rsidTr="00636047">
        <w:trPr>
          <w:jc w:val="center"/>
        </w:trPr>
        <w:tc>
          <w:tcPr>
            <w:tcW w:w="1618" w:type="dxa"/>
            <w:shd w:val="pct15" w:color="auto" w:fill="auto"/>
            <w:vAlign w:val="center"/>
          </w:tcPr>
          <w:p w:rsidR="00581161" w:rsidRPr="00AF3ED9" w:rsidRDefault="00581161" w:rsidP="00636047">
            <w:pPr>
              <w:spacing w:after="0" w:line="240" w:lineRule="auto"/>
              <w:jc w:val="center"/>
              <w:rPr>
                <w:rFonts w:ascii="Times New Roman" w:eastAsia="Times New Roman" w:hAnsi="Times New Roman" w:cs="Times New Roman"/>
                <w:i/>
                <w:sz w:val="20"/>
                <w:szCs w:val="20"/>
                <w:lang w:eastAsia="pl-PL"/>
              </w:rPr>
            </w:pPr>
          </w:p>
          <w:p w:rsidR="00581161" w:rsidRPr="00AF3ED9" w:rsidRDefault="00581161" w:rsidP="00636047">
            <w:pPr>
              <w:spacing w:after="0" w:line="240" w:lineRule="auto"/>
              <w:jc w:val="center"/>
              <w:rPr>
                <w:rFonts w:ascii="Times New Roman" w:eastAsia="Times New Roman" w:hAnsi="Times New Roman" w:cs="Times New Roman"/>
                <w:i/>
                <w:sz w:val="20"/>
                <w:szCs w:val="20"/>
                <w:lang w:eastAsia="pl-PL"/>
              </w:rPr>
            </w:pPr>
            <w:r w:rsidRPr="00AF3ED9">
              <w:rPr>
                <w:rFonts w:ascii="Times New Roman" w:eastAsia="Times New Roman" w:hAnsi="Times New Roman" w:cs="Times New Roman"/>
                <w:i/>
                <w:sz w:val="20"/>
                <w:szCs w:val="20"/>
                <w:lang w:eastAsia="pl-PL"/>
              </w:rPr>
              <w:t>data</w:t>
            </w:r>
          </w:p>
          <w:p w:rsidR="00581161" w:rsidRPr="00AF3ED9" w:rsidRDefault="00581161" w:rsidP="00636047">
            <w:pPr>
              <w:spacing w:after="0" w:line="240" w:lineRule="auto"/>
              <w:jc w:val="center"/>
              <w:rPr>
                <w:rFonts w:ascii="Times New Roman" w:eastAsia="Times New Roman" w:hAnsi="Times New Roman" w:cs="Times New Roman"/>
                <w:i/>
                <w:sz w:val="20"/>
                <w:szCs w:val="20"/>
                <w:lang w:eastAsia="pl-PL"/>
              </w:rPr>
            </w:pPr>
          </w:p>
        </w:tc>
        <w:tc>
          <w:tcPr>
            <w:tcW w:w="3941" w:type="dxa"/>
            <w:shd w:val="pct15" w:color="auto" w:fill="auto"/>
            <w:vAlign w:val="center"/>
          </w:tcPr>
          <w:p w:rsidR="00581161" w:rsidRPr="00AF3ED9" w:rsidRDefault="00581161" w:rsidP="00636047">
            <w:pPr>
              <w:spacing w:after="0" w:line="240" w:lineRule="auto"/>
              <w:jc w:val="center"/>
              <w:rPr>
                <w:rFonts w:ascii="Times New Roman" w:eastAsia="Times New Roman" w:hAnsi="Times New Roman" w:cs="Times New Roman"/>
                <w:i/>
                <w:sz w:val="20"/>
                <w:szCs w:val="20"/>
                <w:lang w:eastAsia="pl-PL"/>
              </w:rPr>
            </w:pPr>
            <w:r w:rsidRPr="00AF3ED9">
              <w:rPr>
                <w:rFonts w:ascii="Times New Roman" w:eastAsia="Times New Roman" w:hAnsi="Times New Roman" w:cs="Times New Roman"/>
                <w:i/>
                <w:iCs/>
                <w:sz w:val="20"/>
                <w:szCs w:val="20"/>
              </w:rPr>
              <w:t>Imię i nazwisko osób/osoby uprawnionej do reprezentowania wykonawcy</w:t>
            </w:r>
          </w:p>
        </w:tc>
        <w:tc>
          <w:tcPr>
            <w:tcW w:w="3856" w:type="dxa"/>
            <w:shd w:val="pct15" w:color="auto" w:fill="auto"/>
            <w:vAlign w:val="center"/>
          </w:tcPr>
          <w:p w:rsidR="00581161" w:rsidRPr="00AF3ED9" w:rsidRDefault="00581161" w:rsidP="00636047">
            <w:pPr>
              <w:spacing w:after="0" w:line="240" w:lineRule="auto"/>
              <w:jc w:val="center"/>
              <w:rPr>
                <w:rFonts w:ascii="Times New Roman" w:eastAsia="Times New Roman" w:hAnsi="Times New Roman" w:cs="Times New Roman"/>
                <w:i/>
                <w:sz w:val="20"/>
                <w:szCs w:val="20"/>
                <w:lang w:eastAsia="pl-PL"/>
              </w:rPr>
            </w:pPr>
            <w:r w:rsidRPr="00AF3ED9">
              <w:rPr>
                <w:rFonts w:ascii="Times New Roman" w:eastAsia="Times New Roman" w:hAnsi="Times New Roman" w:cs="Times New Roman"/>
                <w:i/>
                <w:iCs/>
                <w:sz w:val="20"/>
                <w:szCs w:val="20"/>
              </w:rPr>
              <w:t>podpis osób/osoby uprawnionej do reprezentowania wykonawcy</w:t>
            </w:r>
          </w:p>
        </w:tc>
      </w:tr>
      <w:tr w:rsidR="00581161" w:rsidRPr="00AF3ED9" w:rsidTr="00636047">
        <w:trPr>
          <w:jc w:val="center"/>
        </w:trPr>
        <w:tc>
          <w:tcPr>
            <w:tcW w:w="1618" w:type="dxa"/>
          </w:tcPr>
          <w:p w:rsidR="00581161" w:rsidRPr="00AF3ED9"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AF3ED9" w:rsidRDefault="00581161" w:rsidP="00636047">
            <w:pPr>
              <w:spacing w:after="0" w:line="240" w:lineRule="auto"/>
              <w:jc w:val="center"/>
              <w:rPr>
                <w:rFonts w:ascii="Times New Roman" w:eastAsia="Times New Roman" w:hAnsi="Times New Roman" w:cs="Times New Roman"/>
                <w:i/>
                <w:sz w:val="24"/>
                <w:szCs w:val="24"/>
                <w:lang w:eastAsia="pl-PL"/>
              </w:rPr>
            </w:pPr>
          </w:p>
        </w:tc>
        <w:tc>
          <w:tcPr>
            <w:tcW w:w="3941" w:type="dxa"/>
          </w:tcPr>
          <w:p w:rsidR="00581161" w:rsidRPr="00AF3ED9"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AF3ED9"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AF3ED9"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AF3ED9"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AF3ED9" w:rsidRDefault="00581161" w:rsidP="00636047">
            <w:pPr>
              <w:spacing w:after="0" w:line="240" w:lineRule="auto"/>
              <w:jc w:val="center"/>
              <w:rPr>
                <w:rFonts w:ascii="Times New Roman" w:eastAsia="Times New Roman" w:hAnsi="Times New Roman" w:cs="Times New Roman"/>
                <w:i/>
                <w:sz w:val="24"/>
                <w:szCs w:val="24"/>
                <w:lang w:eastAsia="pl-PL"/>
              </w:rPr>
            </w:pPr>
          </w:p>
        </w:tc>
        <w:tc>
          <w:tcPr>
            <w:tcW w:w="3856" w:type="dxa"/>
          </w:tcPr>
          <w:p w:rsidR="00581161" w:rsidRPr="00AF3ED9" w:rsidRDefault="00581161" w:rsidP="00636047">
            <w:pPr>
              <w:spacing w:after="0" w:line="240" w:lineRule="auto"/>
              <w:jc w:val="center"/>
              <w:rPr>
                <w:rFonts w:ascii="Times New Roman" w:eastAsia="Times New Roman" w:hAnsi="Times New Roman" w:cs="Times New Roman"/>
                <w:i/>
                <w:sz w:val="24"/>
                <w:szCs w:val="24"/>
                <w:lang w:eastAsia="pl-PL"/>
              </w:rPr>
            </w:pPr>
          </w:p>
          <w:p w:rsidR="00581161" w:rsidRPr="00AF3ED9" w:rsidRDefault="00581161" w:rsidP="00636047">
            <w:pPr>
              <w:spacing w:after="0" w:line="240" w:lineRule="auto"/>
              <w:jc w:val="center"/>
              <w:rPr>
                <w:rFonts w:ascii="Times New Roman" w:eastAsia="Times New Roman" w:hAnsi="Times New Roman" w:cs="Times New Roman"/>
                <w:i/>
                <w:sz w:val="24"/>
                <w:szCs w:val="24"/>
                <w:lang w:eastAsia="pl-PL"/>
              </w:rPr>
            </w:pPr>
          </w:p>
        </w:tc>
      </w:tr>
    </w:tbl>
    <w:p w:rsidR="00581161" w:rsidRPr="00AF3ED9" w:rsidRDefault="00581161" w:rsidP="0034247B">
      <w:pPr>
        <w:pStyle w:val="Akapitzlist"/>
        <w:spacing w:line="360" w:lineRule="auto"/>
        <w:ind w:left="0"/>
        <w:rPr>
          <w:rFonts w:ascii="Times New Roman" w:hAnsi="Times New Roman" w:cs="Times New Roman"/>
          <w:b/>
          <w:sz w:val="24"/>
          <w:szCs w:val="24"/>
        </w:rPr>
      </w:pPr>
    </w:p>
    <w:sectPr w:rsidR="00581161" w:rsidRPr="00AF3ED9" w:rsidSect="007D09E1">
      <w:headerReference w:type="default" r:id="rId9"/>
      <w:footerReference w:type="default" r:id="rId10"/>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A2" w:rsidRDefault="00D80FA2" w:rsidP="00016F31">
      <w:pPr>
        <w:spacing w:after="0" w:line="240" w:lineRule="auto"/>
      </w:pPr>
      <w:r>
        <w:separator/>
      </w:r>
    </w:p>
  </w:endnote>
  <w:endnote w:type="continuationSeparator" w:id="0">
    <w:p w:rsidR="00D80FA2" w:rsidRDefault="00D80FA2" w:rsidP="0001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BE" w:rsidRDefault="00740CBE" w:rsidP="003A151F">
    <w:pPr>
      <w:pStyle w:val="Stopka"/>
      <w:jc w:val="center"/>
    </w:pPr>
    <w:r>
      <w:rPr>
        <w:noProof/>
        <w:lang w:eastAsia="pl-PL"/>
      </w:rPr>
      <w:drawing>
        <wp:inline distT="0" distB="0" distL="0" distR="0">
          <wp:extent cx="575310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A2" w:rsidRDefault="00D80FA2" w:rsidP="00016F31">
      <w:pPr>
        <w:spacing w:after="0" w:line="240" w:lineRule="auto"/>
      </w:pPr>
      <w:r>
        <w:separator/>
      </w:r>
    </w:p>
  </w:footnote>
  <w:footnote w:type="continuationSeparator" w:id="0">
    <w:p w:rsidR="00D80FA2" w:rsidRDefault="00D80FA2" w:rsidP="00016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CBE" w:rsidRPr="00791773" w:rsidRDefault="00740CBE" w:rsidP="00E812B8">
    <w:pPr>
      <w:pStyle w:val="Nagwek"/>
      <w:rPr>
        <w:color w:val="000000" w:themeColor="text1"/>
        <w:lang w:val="en-US"/>
      </w:rPr>
    </w:pPr>
    <w:r w:rsidRPr="00791773">
      <w:rPr>
        <w:color w:val="000000" w:themeColor="text1"/>
        <w:lang w:val="en-US"/>
      </w:rPr>
      <w:t xml:space="preserve">KP PSP </w:t>
    </w:r>
    <w:proofErr w:type="spellStart"/>
    <w:r w:rsidRPr="00791773">
      <w:rPr>
        <w:color w:val="000000" w:themeColor="text1"/>
        <w:lang w:val="en-US"/>
      </w:rPr>
      <w:t>Żary</w:t>
    </w:r>
    <w:proofErr w:type="spellEnd"/>
    <w:r w:rsidRPr="00791773">
      <w:rPr>
        <w:color w:val="000000" w:themeColor="text1"/>
        <w:lang w:val="en-US"/>
      </w:rPr>
      <w:t xml:space="preserve"> PK</w:t>
    </w:r>
    <w:r>
      <w:rPr>
        <w:color w:val="000000" w:themeColor="text1"/>
        <w:lang w:val="en-US"/>
      </w:rPr>
      <w:t>.</w:t>
    </w:r>
    <w:r w:rsidRPr="00791773">
      <w:rPr>
        <w:color w:val="000000" w:themeColor="text1"/>
        <w:lang w:val="en-US"/>
      </w:rPr>
      <w:t>2370</w:t>
    </w:r>
    <w:r>
      <w:rPr>
        <w:color w:val="000000" w:themeColor="text1"/>
        <w:lang w:val="en-US"/>
      </w:rPr>
      <w:t>.02.</w:t>
    </w:r>
    <w:r w:rsidRPr="00791773">
      <w:rPr>
        <w:color w:val="000000" w:themeColor="text1"/>
        <w:lang w:val="en-US"/>
      </w:rPr>
      <w:t>2013</w:t>
    </w:r>
    <w:r>
      <w:rPr>
        <w:color w:val="000000" w:themeColor="text1"/>
        <w:lang w:val="en-US"/>
      </w:rPr>
      <w:t xml:space="preserve"> </w:t>
    </w:r>
    <w:r>
      <w:rPr>
        <w:color w:val="000000" w:themeColor="text1"/>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576"/>
    <w:multiLevelType w:val="hybridMultilevel"/>
    <w:tmpl w:val="2048E444"/>
    <w:lvl w:ilvl="0" w:tplc="A6824DF0">
      <w:start w:val="1"/>
      <w:numFmt w:val="decimal"/>
      <w:lvlText w:val="%1)"/>
      <w:lvlJc w:val="left"/>
      <w:pPr>
        <w:tabs>
          <w:tab w:val="num" w:pos="372"/>
        </w:tabs>
        <w:ind w:left="372" w:hanging="360"/>
      </w:pPr>
      <w:rPr>
        <w:rFonts w:hint="default"/>
      </w:rPr>
    </w:lvl>
    <w:lvl w:ilvl="1" w:tplc="43F0CF2A">
      <w:start w:val="1"/>
      <w:numFmt w:val="decimal"/>
      <w:lvlText w:val="%2."/>
      <w:lvlJc w:val="left"/>
      <w:pPr>
        <w:tabs>
          <w:tab w:val="num" w:pos="1092"/>
        </w:tabs>
        <w:ind w:left="1092" w:hanging="360"/>
      </w:pPr>
      <w:rPr>
        <w:rFonts w:hint="default"/>
      </w:rPr>
    </w:lvl>
    <w:lvl w:ilvl="2" w:tplc="5BF8C0D4">
      <w:start w:val="1"/>
      <w:numFmt w:val="decimal"/>
      <w:lvlText w:val="%3."/>
      <w:lvlJc w:val="left"/>
      <w:pPr>
        <w:tabs>
          <w:tab w:val="num" w:pos="1992"/>
        </w:tabs>
        <w:ind w:left="1992" w:hanging="360"/>
      </w:pPr>
      <w:rPr>
        <w:rFonts w:ascii="Times New Roman" w:eastAsia="Times New Roman" w:hAnsi="Times New Roman" w:cs="Times New Roman" w:hint="default"/>
      </w:rPr>
    </w:lvl>
    <w:lvl w:ilvl="3" w:tplc="813C6FF6">
      <w:start w:val="1"/>
      <w:numFmt w:val="upperRoman"/>
      <w:lvlText w:val="%4."/>
      <w:lvlJc w:val="left"/>
      <w:pPr>
        <w:tabs>
          <w:tab w:val="num" w:pos="2892"/>
        </w:tabs>
        <w:ind w:left="2892" w:hanging="720"/>
      </w:pPr>
      <w:rPr>
        <w:rFonts w:hint="default"/>
      </w:r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1">
    <w:nsid w:val="06882E21"/>
    <w:multiLevelType w:val="hybridMultilevel"/>
    <w:tmpl w:val="B4E094E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0778389F"/>
    <w:multiLevelType w:val="hybridMultilevel"/>
    <w:tmpl w:val="29D05D94"/>
    <w:lvl w:ilvl="0" w:tplc="6A5267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0148D1"/>
    <w:multiLevelType w:val="hybridMultilevel"/>
    <w:tmpl w:val="92845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44316B"/>
    <w:multiLevelType w:val="hybridMultilevel"/>
    <w:tmpl w:val="7A72C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D12F62"/>
    <w:multiLevelType w:val="hybridMultilevel"/>
    <w:tmpl w:val="F8AC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0B7196"/>
    <w:multiLevelType w:val="hybridMultilevel"/>
    <w:tmpl w:val="D06C35D2"/>
    <w:lvl w:ilvl="0" w:tplc="B19407EC">
      <w:start w:val="1"/>
      <w:numFmt w:val="decimal"/>
      <w:lvlText w:val="%1)"/>
      <w:lvlJc w:val="left"/>
      <w:pPr>
        <w:tabs>
          <w:tab w:val="num" w:pos="720"/>
        </w:tabs>
        <w:ind w:left="720" w:hanging="360"/>
      </w:pPr>
      <w:rPr>
        <w:rFonts w:hint="default"/>
      </w:rPr>
    </w:lvl>
    <w:lvl w:ilvl="1" w:tplc="48A8EA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ED64A55"/>
    <w:multiLevelType w:val="hybridMultilevel"/>
    <w:tmpl w:val="C222363C"/>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FDB7C3D"/>
    <w:multiLevelType w:val="hybridMultilevel"/>
    <w:tmpl w:val="37AE9D20"/>
    <w:lvl w:ilvl="0" w:tplc="3FB2FA0A">
      <w:start w:val="1"/>
      <w:numFmt w:val="decimal"/>
      <w:lvlText w:val="%1."/>
      <w:lvlJc w:val="left"/>
      <w:pPr>
        <w:tabs>
          <w:tab w:val="num" w:pos="360"/>
        </w:tabs>
        <w:ind w:left="360" w:hanging="360"/>
      </w:pPr>
      <w:rPr>
        <w:b w:val="0"/>
        <w:strike w:val="0"/>
      </w:rPr>
    </w:lvl>
    <w:lvl w:ilvl="1" w:tplc="04150003">
      <w:start w:val="1"/>
      <w:numFmt w:val="lowerLetter"/>
      <w:lvlText w:val="%2)"/>
      <w:lvlJc w:val="left"/>
      <w:pPr>
        <w:tabs>
          <w:tab w:val="num" w:pos="1080"/>
        </w:tabs>
        <w:ind w:left="1080" w:hanging="360"/>
      </w:pPr>
    </w:lvl>
    <w:lvl w:ilvl="2" w:tplc="04150005">
      <w:start w:val="10"/>
      <w:numFmt w:val="upperRoman"/>
      <w:lvlText w:val="%3."/>
      <w:lvlJc w:val="left"/>
      <w:pPr>
        <w:tabs>
          <w:tab w:val="num" w:pos="2340"/>
        </w:tabs>
        <w:ind w:left="2340" w:hanging="720"/>
      </w:pPr>
      <w:rPr>
        <w:rFonts w:hint="default"/>
      </w:r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9">
    <w:nsid w:val="1002449A"/>
    <w:multiLevelType w:val="hybridMultilevel"/>
    <w:tmpl w:val="763EB356"/>
    <w:lvl w:ilvl="0" w:tplc="0415000F">
      <w:start w:val="1"/>
      <w:numFmt w:val="decimal"/>
      <w:lvlText w:val="%1."/>
      <w:lvlJc w:val="left"/>
      <w:pPr>
        <w:tabs>
          <w:tab w:val="num" w:pos="360"/>
        </w:tabs>
        <w:ind w:left="360" w:hanging="360"/>
      </w:pPr>
    </w:lvl>
    <w:lvl w:ilvl="1" w:tplc="5B0067B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10251868"/>
    <w:multiLevelType w:val="hybridMultilevel"/>
    <w:tmpl w:val="15442E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0C757CE"/>
    <w:multiLevelType w:val="singleLevel"/>
    <w:tmpl w:val="7368BDE4"/>
    <w:lvl w:ilvl="0">
      <w:start w:val="1"/>
      <w:numFmt w:val="decimal"/>
      <w:lvlText w:val="%1."/>
      <w:lvlJc w:val="left"/>
      <w:pPr>
        <w:tabs>
          <w:tab w:val="num" w:pos="708"/>
        </w:tabs>
        <w:ind w:left="708" w:hanging="708"/>
      </w:pPr>
      <w:rPr>
        <w:rFonts w:hint="default"/>
      </w:rPr>
    </w:lvl>
  </w:abstractNum>
  <w:abstractNum w:abstractNumId="12">
    <w:nsid w:val="11B86E01"/>
    <w:multiLevelType w:val="hybridMultilevel"/>
    <w:tmpl w:val="27E4A70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3">
    <w:nsid w:val="11D96F8B"/>
    <w:multiLevelType w:val="singleLevel"/>
    <w:tmpl w:val="7368BDE4"/>
    <w:lvl w:ilvl="0">
      <w:start w:val="1"/>
      <w:numFmt w:val="decimal"/>
      <w:lvlText w:val="%1."/>
      <w:lvlJc w:val="left"/>
      <w:pPr>
        <w:tabs>
          <w:tab w:val="num" w:pos="708"/>
        </w:tabs>
        <w:ind w:left="708" w:hanging="708"/>
      </w:pPr>
      <w:rPr>
        <w:rFonts w:hint="default"/>
      </w:rPr>
    </w:lvl>
  </w:abstractNum>
  <w:abstractNum w:abstractNumId="14">
    <w:nsid w:val="135313CF"/>
    <w:multiLevelType w:val="hybridMultilevel"/>
    <w:tmpl w:val="3F96A8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7224E5"/>
    <w:multiLevelType w:val="multilevel"/>
    <w:tmpl w:val="369079C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E44837"/>
    <w:multiLevelType w:val="hybridMultilevel"/>
    <w:tmpl w:val="427E2FD8"/>
    <w:lvl w:ilvl="0" w:tplc="319CA8B6">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184F3E2B"/>
    <w:multiLevelType w:val="hybridMultilevel"/>
    <w:tmpl w:val="228A7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A8F15BA"/>
    <w:multiLevelType w:val="hybridMultilevel"/>
    <w:tmpl w:val="728E1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0B0E98"/>
    <w:multiLevelType w:val="hybridMultilevel"/>
    <w:tmpl w:val="39CE1F9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1D492156"/>
    <w:multiLevelType w:val="hybridMultilevel"/>
    <w:tmpl w:val="267CD054"/>
    <w:lvl w:ilvl="0" w:tplc="2CBEE1EE">
      <w:start w:val="1"/>
      <w:numFmt w:val="decimal"/>
      <w:lvlText w:val="%1)"/>
      <w:lvlJc w:val="left"/>
      <w:pPr>
        <w:tabs>
          <w:tab w:val="num" w:pos="720"/>
        </w:tabs>
        <w:ind w:left="720" w:hanging="360"/>
      </w:pPr>
      <w:rPr>
        <w:rFonts w:ascii="Times New Roman" w:eastAsia="Times New Roman" w:hAnsi="Times New Roman" w:cs="Times New Roman"/>
      </w:rPr>
    </w:lvl>
    <w:lvl w:ilvl="1" w:tplc="5BF8C0D4">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FBA53CC"/>
    <w:multiLevelType w:val="hybridMultilevel"/>
    <w:tmpl w:val="02E09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8E176FD"/>
    <w:multiLevelType w:val="hybridMultilevel"/>
    <w:tmpl w:val="014282E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nsid w:val="28E517B5"/>
    <w:multiLevelType w:val="hybridMultilevel"/>
    <w:tmpl w:val="A1CCB66A"/>
    <w:lvl w:ilvl="0" w:tplc="6F2A113A">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28F03B42"/>
    <w:multiLevelType w:val="hybridMultilevel"/>
    <w:tmpl w:val="438810C6"/>
    <w:lvl w:ilvl="0" w:tplc="8850F70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9D62434"/>
    <w:multiLevelType w:val="hybridMultilevel"/>
    <w:tmpl w:val="41A0236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nsid w:val="2A4A0FF6"/>
    <w:multiLevelType w:val="hybridMultilevel"/>
    <w:tmpl w:val="38AEC5A8"/>
    <w:lvl w:ilvl="0" w:tplc="B19407EC">
      <w:start w:val="1"/>
      <w:numFmt w:val="decimal"/>
      <w:lvlText w:val="%1)"/>
      <w:lvlJc w:val="left"/>
      <w:pPr>
        <w:tabs>
          <w:tab w:val="num" w:pos="720"/>
        </w:tabs>
        <w:ind w:left="720" w:hanging="360"/>
      </w:pPr>
      <w:rPr>
        <w:rFonts w:hint="default"/>
      </w:rPr>
    </w:lvl>
    <w:lvl w:ilvl="1" w:tplc="64F8F6E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AB463D0"/>
    <w:multiLevelType w:val="hybridMultilevel"/>
    <w:tmpl w:val="E9B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AF23926"/>
    <w:multiLevelType w:val="hybridMultilevel"/>
    <w:tmpl w:val="2F18F4FC"/>
    <w:lvl w:ilvl="0" w:tplc="2FE82F60">
      <w:start w:val="1"/>
      <w:numFmt w:val="bullet"/>
      <w:lvlText w:val=""/>
      <w:lvlJc w:val="left"/>
      <w:pPr>
        <w:ind w:left="1172" w:hanging="360"/>
      </w:pPr>
      <w:rPr>
        <w:rFonts w:ascii="Symbol" w:hAnsi="Symbol" w:hint="default"/>
      </w:rPr>
    </w:lvl>
    <w:lvl w:ilvl="1" w:tplc="04150003" w:tentative="1">
      <w:start w:val="1"/>
      <w:numFmt w:val="bullet"/>
      <w:lvlText w:val="o"/>
      <w:lvlJc w:val="left"/>
      <w:pPr>
        <w:ind w:left="1892" w:hanging="360"/>
      </w:pPr>
      <w:rPr>
        <w:rFonts w:ascii="Courier New" w:hAnsi="Courier New" w:cs="Courier New" w:hint="default"/>
      </w:rPr>
    </w:lvl>
    <w:lvl w:ilvl="2" w:tplc="04150005" w:tentative="1">
      <w:start w:val="1"/>
      <w:numFmt w:val="bullet"/>
      <w:lvlText w:val=""/>
      <w:lvlJc w:val="left"/>
      <w:pPr>
        <w:ind w:left="2612" w:hanging="360"/>
      </w:pPr>
      <w:rPr>
        <w:rFonts w:ascii="Wingdings" w:hAnsi="Wingdings" w:hint="default"/>
      </w:rPr>
    </w:lvl>
    <w:lvl w:ilvl="3" w:tplc="04150001" w:tentative="1">
      <w:start w:val="1"/>
      <w:numFmt w:val="bullet"/>
      <w:lvlText w:val=""/>
      <w:lvlJc w:val="left"/>
      <w:pPr>
        <w:ind w:left="3332" w:hanging="360"/>
      </w:pPr>
      <w:rPr>
        <w:rFonts w:ascii="Symbol" w:hAnsi="Symbol" w:hint="default"/>
      </w:rPr>
    </w:lvl>
    <w:lvl w:ilvl="4" w:tplc="04150003" w:tentative="1">
      <w:start w:val="1"/>
      <w:numFmt w:val="bullet"/>
      <w:lvlText w:val="o"/>
      <w:lvlJc w:val="left"/>
      <w:pPr>
        <w:ind w:left="4052" w:hanging="360"/>
      </w:pPr>
      <w:rPr>
        <w:rFonts w:ascii="Courier New" w:hAnsi="Courier New" w:cs="Courier New" w:hint="default"/>
      </w:rPr>
    </w:lvl>
    <w:lvl w:ilvl="5" w:tplc="04150005" w:tentative="1">
      <w:start w:val="1"/>
      <w:numFmt w:val="bullet"/>
      <w:lvlText w:val=""/>
      <w:lvlJc w:val="left"/>
      <w:pPr>
        <w:ind w:left="4772" w:hanging="360"/>
      </w:pPr>
      <w:rPr>
        <w:rFonts w:ascii="Wingdings" w:hAnsi="Wingdings" w:hint="default"/>
      </w:rPr>
    </w:lvl>
    <w:lvl w:ilvl="6" w:tplc="04150001" w:tentative="1">
      <w:start w:val="1"/>
      <w:numFmt w:val="bullet"/>
      <w:lvlText w:val=""/>
      <w:lvlJc w:val="left"/>
      <w:pPr>
        <w:ind w:left="5492" w:hanging="360"/>
      </w:pPr>
      <w:rPr>
        <w:rFonts w:ascii="Symbol" w:hAnsi="Symbol" w:hint="default"/>
      </w:rPr>
    </w:lvl>
    <w:lvl w:ilvl="7" w:tplc="04150003" w:tentative="1">
      <w:start w:val="1"/>
      <w:numFmt w:val="bullet"/>
      <w:lvlText w:val="o"/>
      <w:lvlJc w:val="left"/>
      <w:pPr>
        <w:ind w:left="6212" w:hanging="360"/>
      </w:pPr>
      <w:rPr>
        <w:rFonts w:ascii="Courier New" w:hAnsi="Courier New" w:cs="Courier New" w:hint="default"/>
      </w:rPr>
    </w:lvl>
    <w:lvl w:ilvl="8" w:tplc="04150005" w:tentative="1">
      <w:start w:val="1"/>
      <w:numFmt w:val="bullet"/>
      <w:lvlText w:val=""/>
      <w:lvlJc w:val="left"/>
      <w:pPr>
        <w:ind w:left="6932" w:hanging="360"/>
      </w:pPr>
      <w:rPr>
        <w:rFonts w:ascii="Wingdings" w:hAnsi="Wingdings" w:hint="default"/>
      </w:rPr>
    </w:lvl>
  </w:abstractNum>
  <w:abstractNum w:abstractNumId="29">
    <w:nsid w:val="2FB869AC"/>
    <w:multiLevelType w:val="hybridMultilevel"/>
    <w:tmpl w:val="A3B25526"/>
    <w:lvl w:ilvl="0" w:tplc="E6FA92D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040532"/>
    <w:multiLevelType w:val="hybridMultilevel"/>
    <w:tmpl w:val="04709C56"/>
    <w:lvl w:ilvl="0" w:tplc="6678793E">
      <w:start w:val="1"/>
      <w:numFmt w:val="decimal"/>
      <w:lvlText w:val="%1."/>
      <w:lvlJc w:val="left"/>
      <w:pPr>
        <w:tabs>
          <w:tab w:val="num" w:pos="1992"/>
        </w:tabs>
        <w:ind w:left="1992" w:hanging="360"/>
      </w:pPr>
      <w:rPr>
        <w:rFonts w:ascii="Times New Roman" w:eastAsia="Times New Roman" w:hAnsi="Times New Roman" w:cs="Times New Roman"/>
      </w:rPr>
    </w:lvl>
    <w:lvl w:ilvl="1" w:tplc="04150003" w:tentative="1">
      <w:start w:val="1"/>
      <w:numFmt w:val="lowerLetter"/>
      <w:lvlText w:val="%2."/>
      <w:lvlJc w:val="left"/>
      <w:pPr>
        <w:tabs>
          <w:tab w:val="num" w:pos="2712"/>
        </w:tabs>
        <w:ind w:left="2712" w:hanging="360"/>
      </w:pPr>
    </w:lvl>
    <w:lvl w:ilvl="2" w:tplc="04150005" w:tentative="1">
      <w:start w:val="1"/>
      <w:numFmt w:val="lowerRoman"/>
      <w:lvlText w:val="%3."/>
      <w:lvlJc w:val="right"/>
      <w:pPr>
        <w:tabs>
          <w:tab w:val="num" w:pos="3432"/>
        </w:tabs>
        <w:ind w:left="3432" w:hanging="180"/>
      </w:pPr>
    </w:lvl>
    <w:lvl w:ilvl="3" w:tplc="04150001" w:tentative="1">
      <w:start w:val="1"/>
      <w:numFmt w:val="decimal"/>
      <w:lvlText w:val="%4."/>
      <w:lvlJc w:val="left"/>
      <w:pPr>
        <w:tabs>
          <w:tab w:val="num" w:pos="4152"/>
        </w:tabs>
        <w:ind w:left="4152" w:hanging="360"/>
      </w:pPr>
    </w:lvl>
    <w:lvl w:ilvl="4" w:tplc="04150003" w:tentative="1">
      <w:start w:val="1"/>
      <w:numFmt w:val="lowerLetter"/>
      <w:lvlText w:val="%5."/>
      <w:lvlJc w:val="left"/>
      <w:pPr>
        <w:tabs>
          <w:tab w:val="num" w:pos="4872"/>
        </w:tabs>
        <w:ind w:left="4872" w:hanging="360"/>
      </w:pPr>
    </w:lvl>
    <w:lvl w:ilvl="5" w:tplc="04150005" w:tentative="1">
      <w:start w:val="1"/>
      <w:numFmt w:val="lowerRoman"/>
      <w:lvlText w:val="%6."/>
      <w:lvlJc w:val="right"/>
      <w:pPr>
        <w:tabs>
          <w:tab w:val="num" w:pos="5592"/>
        </w:tabs>
        <w:ind w:left="5592" w:hanging="180"/>
      </w:pPr>
    </w:lvl>
    <w:lvl w:ilvl="6" w:tplc="04150001" w:tentative="1">
      <w:start w:val="1"/>
      <w:numFmt w:val="decimal"/>
      <w:lvlText w:val="%7."/>
      <w:lvlJc w:val="left"/>
      <w:pPr>
        <w:tabs>
          <w:tab w:val="num" w:pos="6312"/>
        </w:tabs>
        <w:ind w:left="6312" w:hanging="360"/>
      </w:pPr>
    </w:lvl>
    <w:lvl w:ilvl="7" w:tplc="04150003" w:tentative="1">
      <w:start w:val="1"/>
      <w:numFmt w:val="lowerLetter"/>
      <w:lvlText w:val="%8."/>
      <w:lvlJc w:val="left"/>
      <w:pPr>
        <w:tabs>
          <w:tab w:val="num" w:pos="7032"/>
        </w:tabs>
        <w:ind w:left="7032" w:hanging="360"/>
      </w:pPr>
    </w:lvl>
    <w:lvl w:ilvl="8" w:tplc="04150005" w:tentative="1">
      <w:start w:val="1"/>
      <w:numFmt w:val="lowerRoman"/>
      <w:lvlText w:val="%9."/>
      <w:lvlJc w:val="right"/>
      <w:pPr>
        <w:tabs>
          <w:tab w:val="num" w:pos="7752"/>
        </w:tabs>
        <w:ind w:left="7752" w:hanging="180"/>
      </w:pPr>
    </w:lvl>
  </w:abstractNum>
  <w:abstractNum w:abstractNumId="31">
    <w:nsid w:val="36C84F61"/>
    <w:multiLevelType w:val="hybridMultilevel"/>
    <w:tmpl w:val="FB3E342C"/>
    <w:lvl w:ilvl="0" w:tplc="5BF8C0D4">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36FF1412"/>
    <w:multiLevelType w:val="hybridMultilevel"/>
    <w:tmpl w:val="45EA9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7087C25"/>
    <w:multiLevelType w:val="hybridMultilevel"/>
    <w:tmpl w:val="03D0BECC"/>
    <w:lvl w:ilvl="0" w:tplc="0415000F">
      <w:start w:val="4"/>
      <w:numFmt w:val="upperRoman"/>
      <w:lvlText w:val="%1."/>
      <w:lvlJc w:val="left"/>
      <w:pPr>
        <w:tabs>
          <w:tab w:val="num" w:pos="1620"/>
        </w:tabs>
        <w:ind w:left="1620" w:hanging="720"/>
      </w:pPr>
      <w:rPr>
        <w:rFonts w:hint="default"/>
        <w:b/>
      </w:rPr>
    </w:lvl>
    <w:lvl w:ilvl="1" w:tplc="04150019">
      <w:start w:val="1"/>
      <w:numFmt w:val="upperRoman"/>
      <w:lvlText w:val="%2."/>
      <w:lvlJc w:val="right"/>
      <w:pPr>
        <w:tabs>
          <w:tab w:val="num" w:pos="180"/>
        </w:tabs>
        <w:ind w:left="180" w:hanging="180"/>
      </w:pPr>
      <w:rPr>
        <w:rFonts w:hint="default"/>
        <w:b w:val="0"/>
        <w:strike w:val="0"/>
        <w:szCs w:val="24"/>
      </w:r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rPr>
        <w:rFonts w:hint="default"/>
      </w:rPr>
    </w:lvl>
    <w:lvl w:ilvl="4" w:tplc="04150019">
      <w:start w:val="1"/>
      <w:numFmt w:val="bullet"/>
      <w:lvlText w:val=""/>
      <w:lvlJc w:val="left"/>
      <w:pPr>
        <w:tabs>
          <w:tab w:val="num" w:pos="4140"/>
        </w:tabs>
        <w:ind w:left="4140" w:hanging="360"/>
      </w:pPr>
      <w:rPr>
        <w:rFonts w:ascii="Symbol" w:hAnsi="Symbol" w:hint="default"/>
        <w:b/>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4">
    <w:nsid w:val="394A7AED"/>
    <w:multiLevelType w:val="hybridMultilevel"/>
    <w:tmpl w:val="31B41D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81761D5"/>
    <w:multiLevelType w:val="hybridMultilevel"/>
    <w:tmpl w:val="38CA30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4827475A"/>
    <w:multiLevelType w:val="multilevel"/>
    <w:tmpl w:val="3D122B82"/>
    <w:lvl w:ilvl="0">
      <w:start w:val="1"/>
      <w:numFmt w:val="upperRoman"/>
      <w:pStyle w:val="Nagwek1"/>
      <w:lvlText w:val="%1."/>
      <w:lvlJc w:val="left"/>
      <w:pPr>
        <w:tabs>
          <w:tab w:val="num" w:pos="1467"/>
        </w:tabs>
        <w:ind w:left="1467" w:hanging="567"/>
      </w:pPr>
      <w:rPr>
        <w:rFonts w:ascii="Verdana" w:hAnsi="Verdana" w:hint="default"/>
        <w:b/>
        <w:sz w:val="20"/>
        <w:szCs w:val="20"/>
      </w:rPr>
    </w:lvl>
    <w:lvl w:ilvl="1">
      <w:start w:val="1"/>
      <w:numFmt w:val="decimal"/>
      <w:pStyle w:val="Nagwek2"/>
      <w:lvlText w:val="%1.%2."/>
      <w:lvlJc w:val="left"/>
      <w:pPr>
        <w:tabs>
          <w:tab w:val="num" w:pos="927"/>
        </w:tabs>
        <w:ind w:left="927" w:hanging="567"/>
      </w:pPr>
      <w:rPr>
        <w:rFonts w:ascii="Times New Roman" w:eastAsia="Times New Roman" w:hAnsi="Times New Roman" w:cs="Arial"/>
      </w:rPr>
    </w:lvl>
    <w:lvl w:ilvl="2">
      <w:start w:val="1"/>
      <w:numFmt w:val="decimal"/>
      <w:pStyle w:val="Nagwek3"/>
      <w:lvlText w:val="%3."/>
      <w:lvlJc w:val="left"/>
      <w:pPr>
        <w:tabs>
          <w:tab w:val="num" w:pos="720"/>
        </w:tabs>
        <w:ind w:left="360" w:firstLine="0"/>
      </w:pPr>
      <w:rPr>
        <w:rFonts w:hint="default"/>
        <w:color w:val="auto"/>
      </w:rPr>
    </w:lvl>
    <w:lvl w:ilvl="3">
      <w:start w:val="1"/>
      <w:numFmt w:val="lowerLetter"/>
      <w:pStyle w:val="Nagwek4"/>
      <w:lvlText w:val="%4)"/>
      <w:lvlJc w:val="left"/>
      <w:pPr>
        <w:tabs>
          <w:tab w:val="num" w:pos="1440"/>
        </w:tabs>
        <w:ind w:left="1080" w:firstLine="0"/>
      </w:pPr>
      <w:rPr>
        <w:rFonts w:hint="default"/>
      </w:rPr>
    </w:lvl>
    <w:lvl w:ilvl="4">
      <w:start w:val="1"/>
      <w:numFmt w:val="decimal"/>
      <w:pStyle w:val="Nagwek5"/>
      <w:lvlText w:val="(%5)"/>
      <w:lvlJc w:val="left"/>
      <w:pPr>
        <w:tabs>
          <w:tab w:val="num" w:pos="3600"/>
        </w:tabs>
        <w:ind w:left="3240" w:firstLine="0"/>
      </w:pPr>
      <w:rPr>
        <w:rFonts w:hint="default"/>
      </w:rPr>
    </w:lvl>
    <w:lvl w:ilvl="5">
      <w:start w:val="1"/>
      <w:numFmt w:val="lowerLetter"/>
      <w:pStyle w:val="Nagwek6"/>
      <w:lvlText w:val="(%6)"/>
      <w:lvlJc w:val="left"/>
      <w:pPr>
        <w:tabs>
          <w:tab w:val="num" w:pos="4320"/>
        </w:tabs>
        <w:ind w:left="3960" w:firstLine="0"/>
      </w:pPr>
      <w:rPr>
        <w:rFonts w:hint="default"/>
      </w:rPr>
    </w:lvl>
    <w:lvl w:ilvl="6">
      <w:start w:val="1"/>
      <w:numFmt w:val="lowerRoman"/>
      <w:pStyle w:val="Nagwek7"/>
      <w:lvlText w:val="(%7)"/>
      <w:lvlJc w:val="left"/>
      <w:pPr>
        <w:tabs>
          <w:tab w:val="num" w:pos="5040"/>
        </w:tabs>
        <w:ind w:left="4680" w:firstLine="0"/>
      </w:pPr>
      <w:rPr>
        <w:rFonts w:hint="default"/>
      </w:rPr>
    </w:lvl>
    <w:lvl w:ilvl="7">
      <w:start w:val="1"/>
      <w:numFmt w:val="lowerLetter"/>
      <w:pStyle w:val="Nagwek8"/>
      <w:lvlText w:val="(%8)"/>
      <w:lvlJc w:val="left"/>
      <w:pPr>
        <w:tabs>
          <w:tab w:val="num" w:pos="5760"/>
        </w:tabs>
        <w:ind w:left="5400" w:firstLine="0"/>
      </w:pPr>
      <w:rPr>
        <w:rFonts w:hint="default"/>
      </w:rPr>
    </w:lvl>
    <w:lvl w:ilvl="8">
      <w:start w:val="1"/>
      <w:numFmt w:val="lowerRoman"/>
      <w:pStyle w:val="Nagwek9"/>
      <w:lvlText w:val="(%9)"/>
      <w:lvlJc w:val="left"/>
      <w:pPr>
        <w:tabs>
          <w:tab w:val="num" w:pos="6480"/>
        </w:tabs>
        <w:ind w:left="6120" w:firstLine="0"/>
      </w:pPr>
      <w:rPr>
        <w:rFonts w:hint="default"/>
      </w:rPr>
    </w:lvl>
  </w:abstractNum>
  <w:abstractNum w:abstractNumId="37">
    <w:nsid w:val="48CA207F"/>
    <w:multiLevelType w:val="hybridMultilevel"/>
    <w:tmpl w:val="BB98356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nsid w:val="4A184F90"/>
    <w:multiLevelType w:val="hybridMultilevel"/>
    <w:tmpl w:val="3C76F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AAE4C97"/>
    <w:multiLevelType w:val="hybridMultilevel"/>
    <w:tmpl w:val="E5D4B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B0F523D"/>
    <w:multiLevelType w:val="hybridMultilevel"/>
    <w:tmpl w:val="0EEA66F6"/>
    <w:lvl w:ilvl="0" w:tplc="4FCE0868">
      <w:start w:val="1"/>
      <w:numFmt w:val="lowerLetter"/>
      <w:lvlText w:val="%1)"/>
      <w:lvlJc w:val="left"/>
      <w:pPr>
        <w:ind w:left="1571" w:hanging="360"/>
      </w:pPr>
      <w:rPr>
        <w:rFonts w:ascii="Times New Roman" w:eastAsia="Times New Roman" w:hAnsi="Times New Roman" w:cs="Times New Roman"/>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nsid w:val="51D34517"/>
    <w:multiLevelType w:val="hybridMultilevel"/>
    <w:tmpl w:val="2D545B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nsid w:val="53FA6C56"/>
    <w:multiLevelType w:val="hybridMultilevel"/>
    <w:tmpl w:val="CFEAB904"/>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nsid w:val="57CA2AA9"/>
    <w:multiLevelType w:val="hybridMultilevel"/>
    <w:tmpl w:val="3F46BD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8742CC0"/>
    <w:multiLevelType w:val="hybridMultilevel"/>
    <w:tmpl w:val="1DCC8CDA"/>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nsid w:val="59851824"/>
    <w:multiLevelType w:val="hybridMultilevel"/>
    <w:tmpl w:val="B3683348"/>
    <w:lvl w:ilvl="0" w:tplc="C3F2B1F0">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6">
    <w:nsid w:val="59A01401"/>
    <w:multiLevelType w:val="hybridMultilevel"/>
    <w:tmpl w:val="36060F6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7">
    <w:nsid w:val="5A4B385F"/>
    <w:multiLevelType w:val="hybridMultilevel"/>
    <w:tmpl w:val="E96C64E4"/>
    <w:lvl w:ilvl="0" w:tplc="D1984D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nsid w:val="5C80544E"/>
    <w:multiLevelType w:val="hybridMultilevel"/>
    <w:tmpl w:val="0BF05D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F464CC5"/>
    <w:multiLevelType w:val="hybridMultilevel"/>
    <w:tmpl w:val="C8D2D0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FA44F54"/>
    <w:multiLevelType w:val="singleLevel"/>
    <w:tmpl w:val="37BC8452"/>
    <w:lvl w:ilvl="0">
      <w:start w:val="1"/>
      <w:numFmt w:val="decimal"/>
      <w:lvlText w:val="%1."/>
      <w:lvlJc w:val="left"/>
      <w:pPr>
        <w:tabs>
          <w:tab w:val="num" w:pos="708"/>
        </w:tabs>
        <w:ind w:left="708" w:hanging="708"/>
      </w:pPr>
      <w:rPr>
        <w:rFonts w:hint="default"/>
      </w:rPr>
    </w:lvl>
  </w:abstractNum>
  <w:abstractNum w:abstractNumId="51">
    <w:nsid w:val="61570F28"/>
    <w:multiLevelType w:val="hybridMultilevel"/>
    <w:tmpl w:val="D19C039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nsid w:val="61850664"/>
    <w:multiLevelType w:val="hybridMultilevel"/>
    <w:tmpl w:val="A30C9002"/>
    <w:lvl w:ilvl="0" w:tplc="FFFFFFFF">
      <w:start w:val="4"/>
      <w:numFmt w:val="upperRoman"/>
      <w:lvlText w:val="%1."/>
      <w:lvlJc w:val="left"/>
      <w:pPr>
        <w:tabs>
          <w:tab w:val="num" w:pos="1620"/>
        </w:tabs>
        <w:ind w:left="1620" w:hanging="720"/>
      </w:pPr>
      <w:rPr>
        <w:rFonts w:hint="default"/>
        <w:b/>
      </w:rPr>
    </w:lvl>
    <w:lvl w:ilvl="1" w:tplc="FFFFFFFF">
      <w:start w:val="1"/>
      <w:numFmt w:val="upperRoman"/>
      <w:lvlText w:val="%2."/>
      <w:lvlJc w:val="right"/>
      <w:pPr>
        <w:tabs>
          <w:tab w:val="num" w:pos="180"/>
        </w:tabs>
        <w:ind w:left="180" w:hanging="180"/>
      </w:pPr>
      <w:rPr>
        <w:rFonts w:hint="default"/>
        <w:b w:val="0"/>
        <w:strike w:val="0"/>
        <w:szCs w:val="24"/>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rPr>
        <w:rFonts w:hint="default"/>
      </w:rPr>
    </w:lvl>
    <w:lvl w:ilvl="4" w:tplc="FFFFFFFF">
      <w:start w:val="1"/>
      <w:numFmt w:val="bullet"/>
      <w:lvlText w:val=""/>
      <w:lvlJc w:val="left"/>
      <w:pPr>
        <w:tabs>
          <w:tab w:val="num" w:pos="4140"/>
        </w:tabs>
        <w:ind w:left="4140" w:hanging="360"/>
      </w:pPr>
      <w:rPr>
        <w:rFonts w:ascii="Symbol" w:hAnsi="Symbol" w:hint="default"/>
        <w:b/>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3">
    <w:nsid w:val="62E37805"/>
    <w:multiLevelType w:val="hybridMultilevel"/>
    <w:tmpl w:val="9EE2E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30B7A68"/>
    <w:multiLevelType w:val="singleLevel"/>
    <w:tmpl w:val="7368BDE4"/>
    <w:lvl w:ilvl="0">
      <w:start w:val="1"/>
      <w:numFmt w:val="decimal"/>
      <w:lvlText w:val="%1."/>
      <w:lvlJc w:val="left"/>
      <w:pPr>
        <w:tabs>
          <w:tab w:val="num" w:pos="708"/>
        </w:tabs>
        <w:ind w:left="708" w:hanging="708"/>
      </w:pPr>
      <w:rPr>
        <w:rFonts w:hint="default"/>
      </w:rPr>
    </w:lvl>
  </w:abstractNum>
  <w:abstractNum w:abstractNumId="55">
    <w:nsid w:val="63684678"/>
    <w:multiLevelType w:val="hybridMultilevel"/>
    <w:tmpl w:val="546E57EA"/>
    <w:lvl w:ilvl="0" w:tplc="94C85784">
      <w:start w:val="1"/>
      <w:numFmt w:val="lowerLetter"/>
      <w:lvlText w:val="%1)"/>
      <w:lvlJc w:val="left"/>
      <w:pPr>
        <w:tabs>
          <w:tab w:val="num" w:pos="720"/>
        </w:tabs>
        <w:ind w:left="720" w:hanging="360"/>
      </w:pPr>
    </w:lvl>
    <w:lvl w:ilvl="1" w:tplc="E8E4F2EE"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A0C0740" w:tentative="1">
      <w:start w:val="1"/>
      <w:numFmt w:val="decimal"/>
      <w:lvlText w:val="%4."/>
      <w:lvlJc w:val="left"/>
      <w:pPr>
        <w:tabs>
          <w:tab w:val="num" w:pos="2880"/>
        </w:tabs>
        <w:ind w:left="2880" w:hanging="360"/>
      </w:pPr>
    </w:lvl>
    <w:lvl w:ilvl="4" w:tplc="04150001"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4FB2AA7"/>
    <w:multiLevelType w:val="hybridMultilevel"/>
    <w:tmpl w:val="EE4C9C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nsid w:val="656F279F"/>
    <w:multiLevelType w:val="hybridMultilevel"/>
    <w:tmpl w:val="62A02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5DB3EA3"/>
    <w:multiLevelType w:val="hybridMultilevel"/>
    <w:tmpl w:val="27821D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AC836FA"/>
    <w:multiLevelType w:val="hybridMultilevel"/>
    <w:tmpl w:val="CC149E04"/>
    <w:lvl w:ilvl="0" w:tplc="319CA8B6">
      <w:start w:val="1"/>
      <w:numFmt w:val="decimal"/>
      <w:lvlText w:val="%1."/>
      <w:lvlJc w:val="left"/>
      <w:pPr>
        <w:tabs>
          <w:tab w:val="num" w:pos="1080"/>
        </w:tabs>
        <w:ind w:left="1080" w:hanging="360"/>
      </w:pPr>
      <w:rPr>
        <w:rFonts w:ascii="Times New Roman" w:eastAsia="Times New Roman" w:hAnsi="Times New Roman" w:cs="Times New Roman"/>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nsid w:val="6C2F058E"/>
    <w:multiLevelType w:val="hybridMultilevel"/>
    <w:tmpl w:val="00EA84A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nsid w:val="707C1AFD"/>
    <w:multiLevelType w:val="hybridMultilevel"/>
    <w:tmpl w:val="D47641AC"/>
    <w:lvl w:ilvl="0" w:tplc="04150001">
      <w:start w:val="1"/>
      <w:numFmt w:val="bullet"/>
      <w:lvlText w:val=""/>
      <w:lvlJc w:val="left"/>
      <w:pPr>
        <w:ind w:left="108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nsid w:val="70CD4941"/>
    <w:multiLevelType w:val="hybridMultilevel"/>
    <w:tmpl w:val="F738C2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75BD1F26"/>
    <w:multiLevelType w:val="hybridMultilevel"/>
    <w:tmpl w:val="7034E26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4">
    <w:nsid w:val="768B0925"/>
    <w:multiLevelType w:val="hybridMultilevel"/>
    <w:tmpl w:val="480A3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773426E"/>
    <w:multiLevelType w:val="hybridMultilevel"/>
    <w:tmpl w:val="6DD03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7A0263DA"/>
    <w:multiLevelType w:val="hybridMultilevel"/>
    <w:tmpl w:val="C3865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7B6A5CD6"/>
    <w:multiLevelType w:val="hybridMultilevel"/>
    <w:tmpl w:val="8C88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EDA50CA"/>
    <w:multiLevelType w:val="hybridMultilevel"/>
    <w:tmpl w:val="BC36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33"/>
  </w:num>
  <w:num w:numId="3">
    <w:abstractNumId w:val="55"/>
  </w:num>
  <w:num w:numId="4">
    <w:abstractNumId w:val="25"/>
  </w:num>
  <w:num w:numId="5">
    <w:abstractNumId w:val="9"/>
  </w:num>
  <w:num w:numId="6">
    <w:abstractNumId w:val="19"/>
  </w:num>
  <w:num w:numId="7">
    <w:abstractNumId w:val="31"/>
  </w:num>
  <w:num w:numId="8">
    <w:abstractNumId w:val="52"/>
  </w:num>
  <w:num w:numId="9">
    <w:abstractNumId w:val="46"/>
  </w:num>
  <w:num w:numId="10">
    <w:abstractNumId w:val="48"/>
  </w:num>
  <w:num w:numId="11">
    <w:abstractNumId w:val="43"/>
  </w:num>
  <w:num w:numId="12">
    <w:abstractNumId w:val="42"/>
  </w:num>
  <w:num w:numId="13">
    <w:abstractNumId w:val="15"/>
  </w:num>
  <w:num w:numId="14">
    <w:abstractNumId w:val="8"/>
  </w:num>
  <w:num w:numId="15">
    <w:abstractNumId w:val="27"/>
  </w:num>
  <w:num w:numId="16">
    <w:abstractNumId w:val="47"/>
  </w:num>
  <w:num w:numId="17">
    <w:abstractNumId w:val="40"/>
  </w:num>
  <w:num w:numId="18">
    <w:abstractNumId w:val="23"/>
  </w:num>
  <w:num w:numId="19">
    <w:abstractNumId w:val="29"/>
  </w:num>
  <w:num w:numId="20">
    <w:abstractNumId w:val="2"/>
  </w:num>
  <w:num w:numId="21">
    <w:abstractNumId w:val="53"/>
  </w:num>
  <w:num w:numId="22">
    <w:abstractNumId w:val="67"/>
  </w:num>
  <w:num w:numId="23">
    <w:abstractNumId w:val="68"/>
  </w:num>
  <w:num w:numId="24">
    <w:abstractNumId w:val="64"/>
  </w:num>
  <w:num w:numId="25">
    <w:abstractNumId w:val="56"/>
  </w:num>
  <w:num w:numId="26">
    <w:abstractNumId w:val="57"/>
  </w:num>
  <w:num w:numId="27">
    <w:abstractNumId w:val="45"/>
  </w:num>
  <w:num w:numId="28">
    <w:abstractNumId w:val="18"/>
  </w:num>
  <w:num w:numId="29">
    <w:abstractNumId w:val="58"/>
  </w:num>
  <w:num w:numId="30">
    <w:abstractNumId w:val="65"/>
  </w:num>
  <w:num w:numId="31">
    <w:abstractNumId w:val="10"/>
  </w:num>
  <w:num w:numId="32">
    <w:abstractNumId w:val="21"/>
  </w:num>
  <w:num w:numId="33">
    <w:abstractNumId w:val="5"/>
  </w:num>
  <w:num w:numId="34">
    <w:abstractNumId w:val="44"/>
  </w:num>
  <w:num w:numId="35">
    <w:abstractNumId w:val="7"/>
  </w:num>
  <w:num w:numId="36">
    <w:abstractNumId w:val="1"/>
  </w:num>
  <w:num w:numId="37">
    <w:abstractNumId w:val="17"/>
  </w:num>
  <w:num w:numId="38">
    <w:abstractNumId w:val="35"/>
  </w:num>
  <w:num w:numId="39">
    <w:abstractNumId w:val="4"/>
  </w:num>
  <w:num w:numId="40">
    <w:abstractNumId w:val="16"/>
  </w:num>
  <w:num w:numId="41">
    <w:abstractNumId w:val="66"/>
  </w:num>
  <w:num w:numId="42">
    <w:abstractNumId w:val="22"/>
  </w:num>
  <w:num w:numId="43">
    <w:abstractNumId w:val="12"/>
  </w:num>
  <w:num w:numId="44">
    <w:abstractNumId w:val="41"/>
  </w:num>
  <w:num w:numId="45">
    <w:abstractNumId w:val="62"/>
  </w:num>
  <w:num w:numId="46">
    <w:abstractNumId w:val="61"/>
  </w:num>
  <w:num w:numId="47">
    <w:abstractNumId w:val="51"/>
  </w:num>
  <w:num w:numId="48">
    <w:abstractNumId w:val="28"/>
  </w:num>
  <w:num w:numId="49">
    <w:abstractNumId w:val="60"/>
  </w:num>
  <w:num w:numId="50">
    <w:abstractNumId w:val="63"/>
  </w:num>
  <w:num w:numId="51">
    <w:abstractNumId w:val="37"/>
  </w:num>
  <w:num w:numId="52">
    <w:abstractNumId w:val="3"/>
  </w:num>
  <w:num w:numId="53">
    <w:abstractNumId w:val="34"/>
  </w:num>
  <w:num w:numId="54">
    <w:abstractNumId w:val="14"/>
  </w:num>
  <w:num w:numId="55">
    <w:abstractNumId w:val="49"/>
  </w:num>
  <w:num w:numId="56">
    <w:abstractNumId w:val="39"/>
  </w:num>
  <w:num w:numId="57">
    <w:abstractNumId w:val="32"/>
  </w:num>
  <w:num w:numId="58">
    <w:abstractNumId w:val="24"/>
  </w:num>
  <w:num w:numId="59">
    <w:abstractNumId w:val="38"/>
  </w:num>
  <w:num w:numId="60">
    <w:abstractNumId w:val="50"/>
  </w:num>
  <w:num w:numId="61">
    <w:abstractNumId w:val="54"/>
  </w:num>
  <w:num w:numId="62">
    <w:abstractNumId w:val="11"/>
  </w:num>
  <w:num w:numId="63">
    <w:abstractNumId w:val="20"/>
  </w:num>
  <w:num w:numId="64">
    <w:abstractNumId w:val="26"/>
  </w:num>
  <w:num w:numId="65">
    <w:abstractNumId w:val="6"/>
  </w:num>
  <w:num w:numId="66">
    <w:abstractNumId w:val="0"/>
  </w:num>
  <w:num w:numId="67">
    <w:abstractNumId w:val="30"/>
  </w:num>
  <w:num w:numId="68">
    <w:abstractNumId w:val="59"/>
  </w:num>
  <w:num w:numId="69">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6F31"/>
    <w:rsid w:val="00002135"/>
    <w:rsid w:val="0000635A"/>
    <w:rsid w:val="00016F31"/>
    <w:rsid w:val="00017F84"/>
    <w:rsid w:val="00024D38"/>
    <w:rsid w:val="00051220"/>
    <w:rsid w:val="00054117"/>
    <w:rsid w:val="0005742D"/>
    <w:rsid w:val="00072113"/>
    <w:rsid w:val="000B4898"/>
    <w:rsid w:val="000C5DD9"/>
    <w:rsid w:val="000D176E"/>
    <w:rsid w:val="000D5568"/>
    <w:rsid w:val="000D74E4"/>
    <w:rsid w:val="000E4BC3"/>
    <w:rsid w:val="000E6C27"/>
    <w:rsid w:val="00137107"/>
    <w:rsid w:val="00151A59"/>
    <w:rsid w:val="00156CDE"/>
    <w:rsid w:val="00164BCF"/>
    <w:rsid w:val="001671E1"/>
    <w:rsid w:val="00174180"/>
    <w:rsid w:val="00176D6E"/>
    <w:rsid w:val="00182F73"/>
    <w:rsid w:val="00184B9C"/>
    <w:rsid w:val="001A2FA6"/>
    <w:rsid w:val="001A3A4F"/>
    <w:rsid w:val="001A6517"/>
    <w:rsid w:val="001B7B39"/>
    <w:rsid w:val="001C2DF1"/>
    <w:rsid w:val="001D6DA0"/>
    <w:rsid w:val="001D734F"/>
    <w:rsid w:val="001F5DED"/>
    <w:rsid w:val="001F6F30"/>
    <w:rsid w:val="0020705F"/>
    <w:rsid w:val="00210C38"/>
    <w:rsid w:val="00212076"/>
    <w:rsid w:val="00214526"/>
    <w:rsid w:val="0022098E"/>
    <w:rsid w:val="00235E0C"/>
    <w:rsid w:val="002444A2"/>
    <w:rsid w:val="00247D57"/>
    <w:rsid w:val="00273D1A"/>
    <w:rsid w:val="00274410"/>
    <w:rsid w:val="0028797C"/>
    <w:rsid w:val="002A47EF"/>
    <w:rsid w:val="002A5C21"/>
    <w:rsid w:val="002B270B"/>
    <w:rsid w:val="002E2F8A"/>
    <w:rsid w:val="002E3B80"/>
    <w:rsid w:val="002F3105"/>
    <w:rsid w:val="00304392"/>
    <w:rsid w:val="003052C6"/>
    <w:rsid w:val="003117BE"/>
    <w:rsid w:val="003277FA"/>
    <w:rsid w:val="00330EDE"/>
    <w:rsid w:val="003339FE"/>
    <w:rsid w:val="00340F8D"/>
    <w:rsid w:val="0034223D"/>
    <w:rsid w:val="0034247B"/>
    <w:rsid w:val="00343A55"/>
    <w:rsid w:val="003526D5"/>
    <w:rsid w:val="0035719B"/>
    <w:rsid w:val="00371C05"/>
    <w:rsid w:val="00376163"/>
    <w:rsid w:val="00395550"/>
    <w:rsid w:val="003A151F"/>
    <w:rsid w:val="003A37AC"/>
    <w:rsid w:val="003B219E"/>
    <w:rsid w:val="003C2081"/>
    <w:rsid w:val="003C40F6"/>
    <w:rsid w:val="003C622B"/>
    <w:rsid w:val="003D2D0E"/>
    <w:rsid w:val="003D4782"/>
    <w:rsid w:val="003D56C2"/>
    <w:rsid w:val="003E2735"/>
    <w:rsid w:val="003E6DA7"/>
    <w:rsid w:val="003F4FEA"/>
    <w:rsid w:val="003F558D"/>
    <w:rsid w:val="00410E45"/>
    <w:rsid w:val="00413E8F"/>
    <w:rsid w:val="00424C56"/>
    <w:rsid w:val="00475D14"/>
    <w:rsid w:val="00486B8F"/>
    <w:rsid w:val="00487CC4"/>
    <w:rsid w:val="0049702F"/>
    <w:rsid w:val="004A35CB"/>
    <w:rsid w:val="004A44B2"/>
    <w:rsid w:val="004C01C0"/>
    <w:rsid w:val="004C7477"/>
    <w:rsid w:val="004D149E"/>
    <w:rsid w:val="004D3F1C"/>
    <w:rsid w:val="004D63C5"/>
    <w:rsid w:val="004F083C"/>
    <w:rsid w:val="004F2677"/>
    <w:rsid w:val="00507457"/>
    <w:rsid w:val="00522D78"/>
    <w:rsid w:val="00532196"/>
    <w:rsid w:val="005735F9"/>
    <w:rsid w:val="00581161"/>
    <w:rsid w:val="00584890"/>
    <w:rsid w:val="005B4346"/>
    <w:rsid w:val="005B4997"/>
    <w:rsid w:val="005B7B30"/>
    <w:rsid w:val="005C5A77"/>
    <w:rsid w:val="005C7CAC"/>
    <w:rsid w:val="005D58D9"/>
    <w:rsid w:val="005E4FF8"/>
    <w:rsid w:val="005F16DA"/>
    <w:rsid w:val="005F79C9"/>
    <w:rsid w:val="0060000C"/>
    <w:rsid w:val="00604671"/>
    <w:rsid w:val="006202A5"/>
    <w:rsid w:val="00626E8F"/>
    <w:rsid w:val="00635A9C"/>
    <w:rsid w:val="00636047"/>
    <w:rsid w:val="006422F8"/>
    <w:rsid w:val="0064632F"/>
    <w:rsid w:val="00660057"/>
    <w:rsid w:val="00674F74"/>
    <w:rsid w:val="0069261D"/>
    <w:rsid w:val="006935AF"/>
    <w:rsid w:val="006A2AFC"/>
    <w:rsid w:val="006B77DD"/>
    <w:rsid w:val="006E4AA8"/>
    <w:rsid w:val="00701C12"/>
    <w:rsid w:val="007161E2"/>
    <w:rsid w:val="0072197A"/>
    <w:rsid w:val="00721E34"/>
    <w:rsid w:val="00740CBE"/>
    <w:rsid w:val="007532D1"/>
    <w:rsid w:val="00761289"/>
    <w:rsid w:val="007630C7"/>
    <w:rsid w:val="00776478"/>
    <w:rsid w:val="00783B81"/>
    <w:rsid w:val="00791773"/>
    <w:rsid w:val="007970C4"/>
    <w:rsid w:val="007A6244"/>
    <w:rsid w:val="007A67FF"/>
    <w:rsid w:val="007C0BAC"/>
    <w:rsid w:val="007D09E1"/>
    <w:rsid w:val="007D31E5"/>
    <w:rsid w:val="0081194D"/>
    <w:rsid w:val="00837A13"/>
    <w:rsid w:val="00840738"/>
    <w:rsid w:val="00843A6E"/>
    <w:rsid w:val="00856827"/>
    <w:rsid w:val="008619B8"/>
    <w:rsid w:val="00873935"/>
    <w:rsid w:val="00890095"/>
    <w:rsid w:val="0089125E"/>
    <w:rsid w:val="008B2E18"/>
    <w:rsid w:val="008D49A4"/>
    <w:rsid w:val="008E3918"/>
    <w:rsid w:val="008F7B7B"/>
    <w:rsid w:val="00901B80"/>
    <w:rsid w:val="00954BBD"/>
    <w:rsid w:val="00956F1F"/>
    <w:rsid w:val="00962BC4"/>
    <w:rsid w:val="00963DF4"/>
    <w:rsid w:val="00990846"/>
    <w:rsid w:val="009A3ACC"/>
    <w:rsid w:val="009C0FD1"/>
    <w:rsid w:val="009C212E"/>
    <w:rsid w:val="009C61F2"/>
    <w:rsid w:val="009C7A7F"/>
    <w:rsid w:val="009D5C5A"/>
    <w:rsid w:val="009E214B"/>
    <w:rsid w:val="009F1650"/>
    <w:rsid w:val="009F5C20"/>
    <w:rsid w:val="00A00A51"/>
    <w:rsid w:val="00A00D21"/>
    <w:rsid w:val="00A04391"/>
    <w:rsid w:val="00A078D9"/>
    <w:rsid w:val="00A13E35"/>
    <w:rsid w:val="00A74BDC"/>
    <w:rsid w:val="00A854D0"/>
    <w:rsid w:val="00A93B7C"/>
    <w:rsid w:val="00A9451E"/>
    <w:rsid w:val="00A94753"/>
    <w:rsid w:val="00A9566D"/>
    <w:rsid w:val="00AB1668"/>
    <w:rsid w:val="00AB2A45"/>
    <w:rsid w:val="00AB3182"/>
    <w:rsid w:val="00AB7E0A"/>
    <w:rsid w:val="00AC2184"/>
    <w:rsid w:val="00AC7B1D"/>
    <w:rsid w:val="00AF1B76"/>
    <w:rsid w:val="00AF3ED9"/>
    <w:rsid w:val="00B012DC"/>
    <w:rsid w:val="00B07D04"/>
    <w:rsid w:val="00B26BAA"/>
    <w:rsid w:val="00B27BF5"/>
    <w:rsid w:val="00B346D9"/>
    <w:rsid w:val="00B41C1B"/>
    <w:rsid w:val="00B521DF"/>
    <w:rsid w:val="00B5360C"/>
    <w:rsid w:val="00B555BD"/>
    <w:rsid w:val="00B67601"/>
    <w:rsid w:val="00B83582"/>
    <w:rsid w:val="00B852B7"/>
    <w:rsid w:val="00B857D1"/>
    <w:rsid w:val="00BB2B4D"/>
    <w:rsid w:val="00BB4FDE"/>
    <w:rsid w:val="00BC5AF3"/>
    <w:rsid w:val="00BD0FB4"/>
    <w:rsid w:val="00BE42D0"/>
    <w:rsid w:val="00BE47DF"/>
    <w:rsid w:val="00BE62D0"/>
    <w:rsid w:val="00BE6F8B"/>
    <w:rsid w:val="00BF5670"/>
    <w:rsid w:val="00BF6FFD"/>
    <w:rsid w:val="00C02966"/>
    <w:rsid w:val="00C17C68"/>
    <w:rsid w:val="00C17ED4"/>
    <w:rsid w:val="00C34398"/>
    <w:rsid w:val="00C67941"/>
    <w:rsid w:val="00C704C7"/>
    <w:rsid w:val="00C77022"/>
    <w:rsid w:val="00C93D33"/>
    <w:rsid w:val="00CD3804"/>
    <w:rsid w:val="00CF2136"/>
    <w:rsid w:val="00D24BD0"/>
    <w:rsid w:val="00D26E9A"/>
    <w:rsid w:val="00D33790"/>
    <w:rsid w:val="00D448CB"/>
    <w:rsid w:val="00D731EB"/>
    <w:rsid w:val="00D776F4"/>
    <w:rsid w:val="00D80FA2"/>
    <w:rsid w:val="00D812AF"/>
    <w:rsid w:val="00DA0BF7"/>
    <w:rsid w:val="00DA6DD7"/>
    <w:rsid w:val="00DD45AC"/>
    <w:rsid w:val="00DE681F"/>
    <w:rsid w:val="00E055C0"/>
    <w:rsid w:val="00E20E89"/>
    <w:rsid w:val="00E2124C"/>
    <w:rsid w:val="00E26367"/>
    <w:rsid w:val="00E35556"/>
    <w:rsid w:val="00E73B07"/>
    <w:rsid w:val="00E812B8"/>
    <w:rsid w:val="00EA3B5E"/>
    <w:rsid w:val="00EA659E"/>
    <w:rsid w:val="00EB02B7"/>
    <w:rsid w:val="00EB07C2"/>
    <w:rsid w:val="00EB5B6C"/>
    <w:rsid w:val="00EB5BC4"/>
    <w:rsid w:val="00EB64BD"/>
    <w:rsid w:val="00EB7169"/>
    <w:rsid w:val="00EC5188"/>
    <w:rsid w:val="00EC7129"/>
    <w:rsid w:val="00EF5E65"/>
    <w:rsid w:val="00F20627"/>
    <w:rsid w:val="00F21FCD"/>
    <w:rsid w:val="00F51829"/>
    <w:rsid w:val="00F53852"/>
    <w:rsid w:val="00F53A05"/>
    <w:rsid w:val="00F568CB"/>
    <w:rsid w:val="00F65F2B"/>
    <w:rsid w:val="00F74E56"/>
    <w:rsid w:val="00F851B4"/>
    <w:rsid w:val="00F952B4"/>
    <w:rsid w:val="00FA277D"/>
    <w:rsid w:val="00FC05C2"/>
    <w:rsid w:val="00FC5FFC"/>
    <w:rsid w:val="00FE04DB"/>
    <w:rsid w:val="00FE7EBB"/>
    <w:rsid w:val="00FF04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D38"/>
  </w:style>
  <w:style w:type="paragraph" w:styleId="Nagwek1">
    <w:name w:val="heading 1"/>
    <w:basedOn w:val="Normalny"/>
    <w:next w:val="Normalny"/>
    <w:link w:val="Nagwek1Znak"/>
    <w:qFormat/>
    <w:rsid w:val="00954BBD"/>
    <w:pPr>
      <w:keepNext/>
      <w:numPr>
        <w:numId w:val="1"/>
      </w:numPr>
      <w:spacing w:before="240" w:after="240" w:line="240" w:lineRule="auto"/>
      <w:outlineLvl w:val="0"/>
    </w:pPr>
    <w:rPr>
      <w:rFonts w:ascii="Times New Roman" w:eastAsia="Times New Roman" w:hAnsi="Times New Roman" w:cs="Arial"/>
      <w:b/>
      <w:bCs/>
      <w:kern w:val="32"/>
      <w:sz w:val="24"/>
      <w:szCs w:val="32"/>
      <w:u w:val="single"/>
      <w:lang w:eastAsia="pl-PL"/>
    </w:rPr>
  </w:style>
  <w:style w:type="paragraph" w:styleId="Nagwek2">
    <w:name w:val="heading 2"/>
    <w:basedOn w:val="Normalny"/>
    <w:next w:val="Normalny"/>
    <w:link w:val="Nagwek2Znak"/>
    <w:qFormat/>
    <w:rsid w:val="00954BBD"/>
    <w:pPr>
      <w:keepNext/>
      <w:numPr>
        <w:ilvl w:val="1"/>
        <w:numId w:val="1"/>
      </w:numPr>
      <w:spacing w:before="240" w:after="60" w:line="240" w:lineRule="auto"/>
      <w:outlineLvl w:val="1"/>
    </w:pPr>
    <w:rPr>
      <w:rFonts w:ascii="Times New Roman" w:eastAsia="Times New Roman" w:hAnsi="Times New Roman" w:cs="Arial"/>
      <w:b/>
      <w:bCs/>
      <w:iCs/>
      <w:sz w:val="24"/>
      <w:szCs w:val="28"/>
      <w:lang w:eastAsia="pl-PL"/>
    </w:rPr>
  </w:style>
  <w:style w:type="paragraph" w:styleId="Nagwek3">
    <w:name w:val="heading 3"/>
    <w:basedOn w:val="Normalny"/>
    <w:next w:val="Normalny"/>
    <w:link w:val="Nagwek3Znak"/>
    <w:qFormat/>
    <w:rsid w:val="00954BBD"/>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4BBD"/>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4BBD"/>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954BBD"/>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54BBD"/>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954BBD"/>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954BBD"/>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6F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6F31"/>
  </w:style>
  <w:style w:type="paragraph" w:styleId="Stopka">
    <w:name w:val="footer"/>
    <w:basedOn w:val="Normalny"/>
    <w:link w:val="StopkaZnak"/>
    <w:uiPriority w:val="99"/>
    <w:unhideWhenUsed/>
    <w:rsid w:val="00016F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6F31"/>
  </w:style>
  <w:style w:type="paragraph" w:styleId="Tekstdymka">
    <w:name w:val="Balloon Text"/>
    <w:basedOn w:val="Normalny"/>
    <w:link w:val="TekstdymkaZnak"/>
    <w:uiPriority w:val="99"/>
    <w:semiHidden/>
    <w:unhideWhenUsed/>
    <w:rsid w:val="00016F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6F31"/>
    <w:rPr>
      <w:rFonts w:ascii="Tahoma" w:hAnsi="Tahoma" w:cs="Tahoma"/>
      <w:sz w:val="16"/>
      <w:szCs w:val="16"/>
    </w:rPr>
  </w:style>
  <w:style w:type="character" w:customStyle="1" w:styleId="Nagwek1Znak">
    <w:name w:val="Nagłówek 1 Znak"/>
    <w:basedOn w:val="Domylnaczcionkaakapitu"/>
    <w:link w:val="Nagwek1"/>
    <w:rsid w:val="00954BBD"/>
    <w:rPr>
      <w:rFonts w:ascii="Times New Roman" w:eastAsia="Times New Roman" w:hAnsi="Times New Roman" w:cs="Arial"/>
      <w:b/>
      <w:bCs/>
      <w:kern w:val="32"/>
      <w:sz w:val="24"/>
      <w:szCs w:val="32"/>
      <w:u w:val="single"/>
      <w:lang w:eastAsia="pl-PL"/>
    </w:rPr>
  </w:style>
  <w:style w:type="character" w:customStyle="1" w:styleId="Nagwek2Znak">
    <w:name w:val="Nagłówek 2 Znak"/>
    <w:basedOn w:val="Domylnaczcionkaakapitu"/>
    <w:link w:val="Nagwek2"/>
    <w:rsid w:val="00954BB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954BB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4BB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4BB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54BB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54BB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54BB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54BBD"/>
    <w:rPr>
      <w:rFonts w:ascii="Arial" w:eastAsia="Times New Roman" w:hAnsi="Arial" w:cs="Arial"/>
      <w:lang w:eastAsia="pl-PL"/>
    </w:rPr>
  </w:style>
  <w:style w:type="paragraph" w:styleId="Tytu">
    <w:name w:val="Title"/>
    <w:basedOn w:val="Normalny"/>
    <w:link w:val="TytuZnak"/>
    <w:qFormat/>
    <w:rsid w:val="00954BBD"/>
    <w:pPr>
      <w:spacing w:after="0" w:line="240" w:lineRule="auto"/>
      <w:jc w:val="center"/>
      <w:outlineLvl w:val="0"/>
    </w:pPr>
    <w:rPr>
      <w:rFonts w:ascii="Times New Roman" w:eastAsia="Times New Roman" w:hAnsi="Times New Roman" w:cs="Arial"/>
      <w:b/>
      <w:bCs/>
      <w:kern w:val="28"/>
      <w:sz w:val="32"/>
      <w:szCs w:val="32"/>
      <w:lang w:eastAsia="pl-PL"/>
    </w:rPr>
  </w:style>
  <w:style w:type="character" w:customStyle="1" w:styleId="TytuZnak">
    <w:name w:val="Tytuł Znak"/>
    <w:basedOn w:val="Domylnaczcionkaakapitu"/>
    <w:link w:val="Tytu"/>
    <w:rsid w:val="00954BBD"/>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rsid w:val="00954BB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54BB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54BBD"/>
    <w:pPr>
      <w:spacing w:before="100" w:beforeAutospacing="1" w:after="100" w:afterAutospacing="1" w:line="360" w:lineRule="auto"/>
      <w:ind w:left="18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954BBD"/>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54BBD"/>
    <w:pPr>
      <w:spacing w:after="0" w:line="360" w:lineRule="auto"/>
      <w:ind w:left="180" w:hanging="18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54BBD"/>
    <w:rPr>
      <w:rFonts w:ascii="Times New Roman" w:eastAsia="Times New Roman" w:hAnsi="Times New Roman" w:cs="Times New Roman"/>
      <w:sz w:val="24"/>
      <w:szCs w:val="20"/>
      <w:lang w:eastAsia="pl-PL"/>
    </w:rPr>
  </w:style>
  <w:style w:type="character" w:customStyle="1" w:styleId="ND">
    <w:name w:val="ND"/>
    <w:rsid w:val="00954BBD"/>
  </w:style>
  <w:style w:type="character" w:styleId="Hipercze">
    <w:name w:val="Hyperlink"/>
    <w:basedOn w:val="Domylnaczcionkaakapitu"/>
    <w:rsid w:val="00954BBD"/>
    <w:rPr>
      <w:color w:val="0000FF"/>
      <w:u w:val="single"/>
    </w:rPr>
  </w:style>
  <w:style w:type="paragraph" w:customStyle="1" w:styleId="Default">
    <w:name w:val="Default"/>
    <w:rsid w:val="00EB02B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EB02B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B02B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970C4"/>
    <w:pPr>
      <w:ind w:left="720"/>
      <w:contextualSpacing/>
    </w:pPr>
  </w:style>
  <w:style w:type="paragraph" w:styleId="Tekstpodstawowywcity">
    <w:name w:val="Body Text Indent"/>
    <w:basedOn w:val="Normalny"/>
    <w:link w:val="TekstpodstawowywcityZnak"/>
    <w:uiPriority w:val="99"/>
    <w:semiHidden/>
    <w:unhideWhenUsed/>
    <w:rsid w:val="00C34398"/>
    <w:pPr>
      <w:spacing w:after="120"/>
      <w:ind w:left="283"/>
    </w:pPr>
  </w:style>
  <w:style w:type="character" w:customStyle="1" w:styleId="TekstpodstawowywcityZnak">
    <w:name w:val="Tekst podstawowy wcięty Znak"/>
    <w:basedOn w:val="Domylnaczcionkaakapitu"/>
    <w:link w:val="Tekstpodstawowywcity"/>
    <w:uiPriority w:val="99"/>
    <w:semiHidden/>
    <w:rsid w:val="00C34398"/>
  </w:style>
  <w:style w:type="paragraph" w:styleId="Tekstpodstawowy3">
    <w:name w:val="Body Text 3"/>
    <w:basedOn w:val="Normalny"/>
    <w:link w:val="Tekstpodstawowy3Znak"/>
    <w:uiPriority w:val="99"/>
    <w:semiHidden/>
    <w:unhideWhenUsed/>
    <w:rsid w:val="00A94753"/>
    <w:pPr>
      <w:spacing w:after="120"/>
    </w:pPr>
    <w:rPr>
      <w:sz w:val="16"/>
      <w:szCs w:val="16"/>
    </w:rPr>
  </w:style>
  <w:style w:type="character" w:customStyle="1" w:styleId="Tekstpodstawowy3Znak">
    <w:name w:val="Tekst podstawowy 3 Znak"/>
    <w:basedOn w:val="Domylnaczcionkaakapitu"/>
    <w:link w:val="Tekstpodstawowy3"/>
    <w:uiPriority w:val="99"/>
    <w:semiHidden/>
    <w:rsid w:val="00A94753"/>
    <w:rPr>
      <w:sz w:val="16"/>
      <w:szCs w:val="16"/>
    </w:rPr>
  </w:style>
  <w:style w:type="paragraph" w:customStyle="1" w:styleId="2tekst-D-punktowanie">
    <w:name w:val="2tekst-D-punktowanie"/>
    <w:basedOn w:val="Normalny"/>
    <w:rsid w:val="00072113"/>
    <w:pPr>
      <w:tabs>
        <w:tab w:val="left" w:pos="227"/>
        <w:tab w:val="num" w:pos="1467"/>
      </w:tabs>
      <w:spacing w:after="120" w:line="260" w:lineRule="exact"/>
      <w:ind w:left="1467" w:hanging="567"/>
    </w:pPr>
    <w:rPr>
      <w:rFonts w:ascii="Arial" w:eastAsia="Times New Roman" w:hAnsi="Arial" w:cs="Times New Roman"/>
      <w:szCs w:val="20"/>
      <w:lang w:eastAsia="pl-PL"/>
    </w:rPr>
  </w:style>
  <w:style w:type="paragraph" w:styleId="Podtytu">
    <w:name w:val="Subtitle"/>
    <w:basedOn w:val="Normalny"/>
    <w:link w:val="PodtytuZnak"/>
    <w:qFormat/>
    <w:rsid w:val="00072113"/>
    <w:pPr>
      <w:spacing w:after="0" w:line="240" w:lineRule="auto"/>
    </w:pPr>
    <w:rPr>
      <w:rFonts w:ascii="Times New Roman" w:eastAsia="Times New Roman" w:hAnsi="Times New Roman" w:cs="Times New Roman"/>
      <w:b/>
      <w:bCs/>
      <w:sz w:val="24"/>
      <w:szCs w:val="20"/>
      <w:lang w:eastAsia="pl-PL"/>
    </w:rPr>
  </w:style>
  <w:style w:type="character" w:customStyle="1" w:styleId="PodtytuZnak">
    <w:name w:val="Podtytuł Znak"/>
    <w:basedOn w:val="Domylnaczcionkaakapitu"/>
    <w:link w:val="Podtytu"/>
    <w:rsid w:val="00072113"/>
    <w:rPr>
      <w:rFonts w:ascii="Times New Roman" w:eastAsia="Times New Roman" w:hAnsi="Times New Roman" w:cs="Times New Roman"/>
      <w:b/>
      <w:bCs/>
      <w:sz w:val="24"/>
      <w:szCs w:val="20"/>
      <w:lang w:eastAsia="pl-PL"/>
    </w:rPr>
  </w:style>
  <w:style w:type="table" w:styleId="Tabela-Siatka">
    <w:name w:val="Table Grid"/>
    <w:basedOn w:val="Standardowy"/>
    <w:uiPriority w:val="59"/>
    <w:rsid w:val="00581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4D38"/>
  </w:style>
  <w:style w:type="paragraph" w:styleId="Nagwek1">
    <w:name w:val="heading 1"/>
    <w:basedOn w:val="Normalny"/>
    <w:next w:val="Normalny"/>
    <w:link w:val="Nagwek1Znak"/>
    <w:qFormat/>
    <w:rsid w:val="00954BBD"/>
    <w:pPr>
      <w:keepNext/>
      <w:numPr>
        <w:numId w:val="1"/>
      </w:numPr>
      <w:spacing w:before="240" w:after="240" w:line="240" w:lineRule="auto"/>
      <w:outlineLvl w:val="0"/>
    </w:pPr>
    <w:rPr>
      <w:rFonts w:ascii="Times New Roman" w:eastAsia="Times New Roman" w:hAnsi="Times New Roman" w:cs="Arial"/>
      <w:b/>
      <w:bCs/>
      <w:kern w:val="32"/>
      <w:sz w:val="24"/>
      <w:szCs w:val="32"/>
      <w:u w:val="single"/>
      <w:lang w:eastAsia="pl-PL"/>
    </w:rPr>
  </w:style>
  <w:style w:type="paragraph" w:styleId="Nagwek2">
    <w:name w:val="heading 2"/>
    <w:basedOn w:val="Normalny"/>
    <w:next w:val="Normalny"/>
    <w:link w:val="Nagwek2Znak"/>
    <w:qFormat/>
    <w:rsid w:val="00954BBD"/>
    <w:pPr>
      <w:keepNext/>
      <w:numPr>
        <w:ilvl w:val="1"/>
        <w:numId w:val="1"/>
      </w:numPr>
      <w:spacing w:before="240" w:after="60" w:line="240" w:lineRule="auto"/>
      <w:outlineLvl w:val="1"/>
    </w:pPr>
    <w:rPr>
      <w:rFonts w:ascii="Times New Roman" w:eastAsia="Times New Roman" w:hAnsi="Times New Roman" w:cs="Arial"/>
      <w:b/>
      <w:bCs/>
      <w:iCs/>
      <w:sz w:val="24"/>
      <w:szCs w:val="28"/>
      <w:lang w:eastAsia="pl-PL"/>
    </w:rPr>
  </w:style>
  <w:style w:type="paragraph" w:styleId="Nagwek3">
    <w:name w:val="heading 3"/>
    <w:basedOn w:val="Normalny"/>
    <w:next w:val="Normalny"/>
    <w:link w:val="Nagwek3Znak"/>
    <w:qFormat/>
    <w:rsid w:val="00954BBD"/>
    <w:pPr>
      <w:keepNext/>
      <w:numPr>
        <w:ilvl w:val="2"/>
        <w:numId w:val="1"/>
      </w:numPr>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954BBD"/>
    <w:pPr>
      <w:keepNext/>
      <w:numPr>
        <w:ilvl w:val="3"/>
        <w:numId w:val="1"/>
      </w:numPr>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954BBD"/>
    <w:pPr>
      <w:numPr>
        <w:ilvl w:val="4"/>
        <w:numId w:val="1"/>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954BBD"/>
    <w:pPr>
      <w:numPr>
        <w:ilvl w:val="5"/>
        <w:numId w:val="1"/>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954BBD"/>
    <w:pPr>
      <w:numPr>
        <w:ilvl w:val="6"/>
        <w:numId w:val="1"/>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954BBD"/>
    <w:pPr>
      <w:numPr>
        <w:ilvl w:val="7"/>
        <w:numId w:val="1"/>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954BBD"/>
    <w:pPr>
      <w:numPr>
        <w:ilvl w:val="8"/>
        <w:numId w:val="1"/>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6F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6F31"/>
  </w:style>
  <w:style w:type="paragraph" w:styleId="Stopka">
    <w:name w:val="footer"/>
    <w:basedOn w:val="Normalny"/>
    <w:link w:val="StopkaZnak"/>
    <w:uiPriority w:val="99"/>
    <w:unhideWhenUsed/>
    <w:rsid w:val="00016F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6F31"/>
  </w:style>
  <w:style w:type="paragraph" w:styleId="Tekstdymka">
    <w:name w:val="Balloon Text"/>
    <w:basedOn w:val="Normalny"/>
    <w:link w:val="TekstdymkaZnak"/>
    <w:uiPriority w:val="99"/>
    <w:semiHidden/>
    <w:unhideWhenUsed/>
    <w:rsid w:val="00016F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6F31"/>
    <w:rPr>
      <w:rFonts w:ascii="Tahoma" w:hAnsi="Tahoma" w:cs="Tahoma"/>
      <w:sz w:val="16"/>
      <w:szCs w:val="16"/>
    </w:rPr>
  </w:style>
  <w:style w:type="character" w:customStyle="1" w:styleId="Nagwek1Znak">
    <w:name w:val="Nagłówek 1 Znak"/>
    <w:basedOn w:val="Domylnaczcionkaakapitu"/>
    <w:link w:val="Nagwek1"/>
    <w:rsid w:val="00954BBD"/>
    <w:rPr>
      <w:rFonts w:ascii="Times New Roman" w:eastAsia="Times New Roman" w:hAnsi="Times New Roman" w:cs="Arial"/>
      <w:b/>
      <w:bCs/>
      <w:kern w:val="32"/>
      <w:sz w:val="24"/>
      <w:szCs w:val="32"/>
      <w:u w:val="single"/>
      <w:lang w:eastAsia="pl-PL"/>
    </w:rPr>
  </w:style>
  <w:style w:type="character" w:customStyle="1" w:styleId="Nagwek2Znak">
    <w:name w:val="Nagłówek 2 Znak"/>
    <w:basedOn w:val="Domylnaczcionkaakapitu"/>
    <w:link w:val="Nagwek2"/>
    <w:rsid w:val="00954BB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954BB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4BB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4BB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54BB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54BB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54BB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54BBD"/>
    <w:rPr>
      <w:rFonts w:ascii="Arial" w:eastAsia="Times New Roman" w:hAnsi="Arial" w:cs="Arial"/>
      <w:lang w:eastAsia="pl-PL"/>
    </w:rPr>
  </w:style>
  <w:style w:type="paragraph" w:styleId="Tytu">
    <w:name w:val="Title"/>
    <w:basedOn w:val="Normalny"/>
    <w:link w:val="TytuZnak"/>
    <w:qFormat/>
    <w:rsid w:val="00954BBD"/>
    <w:pPr>
      <w:spacing w:after="0" w:line="240" w:lineRule="auto"/>
      <w:jc w:val="center"/>
      <w:outlineLvl w:val="0"/>
    </w:pPr>
    <w:rPr>
      <w:rFonts w:ascii="Times New Roman" w:eastAsia="Times New Roman" w:hAnsi="Times New Roman" w:cs="Arial"/>
      <w:b/>
      <w:bCs/>
      <w:kern w:val="28"/>
      <w:sz w:val="32"/>
      <w:szCs w:val="32"/>
      <w:lang w:eastAsia="pl-PL"/>
    </w:rPr>
  </w:style>
  <w:style w:type="character" w:customStyle="1" w:styleId="TytuZnak">
    <w:name w:val="Tytuł Znak"/>
    <w:basedOn w:val="Domylnaczcionkaakapitu"/>
    <w:link w:val="Tytu"/>
    <w:rsid w:val="00954BBD"/>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rsid w:val="00954BB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954BB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54BBD"/>
    <w:pPr>
      <w:spacing w:before="100" w:beforeAutospacing="1" w:after="100" w:afterAutospacing="1" w:line="360" w:lineRule="auto"/>
      <w:ind w:left="180"/>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954BBD"/>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54BBD"/>
    <w:pPr>
      <w:spacing w:after="0" w:line="360" w:lineRule="auto"/>
      <w:ind w:left="180" w:hanging="180"/>
      <w:jc w:val="both"/>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54BBD"/>
    <w:rPr>
      <w:rFonts w:ascii="Times New Roman" w:eastAsia="Times New Roman" w:hAnsi="Times New Roman" w:cs="Times New Roman"/>
      <w:sz w:val="24"/>
      <w:szCs w:val="20"/>
      <w:lang w:eastAsia="pl-PL"/>
    </w:rPr>
  </w:style>
  <w:style w:type="character" w:customStyle="1" w:styleId="ND">
    <w:name w:val="ND"/>
    <w:rsid w:val="00954BBD"/>
  </w:style>
  <w:style w:type="character" w:styleId="Hipercze">
    <w:name w:val="Hyperlink"/>
    <w:basedOn w:val="Domylnaczcionkaakapitu"/>
    <w:rsid w:val="00954BBD"/>
    <w:rPr>
      <w:color w:val="0000FF"/>
      <w:u w:val="single"/>
    </w:rPr>
  </w:style>
  <w:style w:type="paragraph" w:customStyle="1" w:styleId="Default">
    <w:name w:val="Default"/>
    <w:rsid w:val="00EB02B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EB02B7"/>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B02B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970C4"/>
    <w:pPr>
      <w:ind w:left="720"/>
      <w:contextualSpacing/>
    </w:pPr>
  </w:style>
  <w:style w:type="paragraph" w:styleId="Tekstpodstawowywcity">
    <w:name w:val="Body Text Indent"/>
    <w:basedOn w:val="Normalny"/>
    <w:link w:val="TekstpodstawowywcityZnak"/>
    <w:uiPriority w:val="99"/>
    <w:semiHidden/>
    <w:unhideWhenUsed/>
    <w:rsid w:val="00C34398"/>
    <w:pPr>
      <w:spacing w:after="120"/>
      <w:ind w:left="283"/>
    </w:pPr>
  </w:style>
  <w:style w:type="character" w:customStyle="1" w:styleId="TekstpodstawowywcityZnak">
    <w:name w:val="Tekst podstawowy wcięty Znak"/>
    <w:basedOn w:val="Domylnaczcionkaakapitu"/>
    <w:link w:val="Tekstpodstawowywcity"/>
    <w:uiPriority w:val="99"/>
    <w:semiHidden/>
    <w:rsid w:val="00C34398"/>
  </w:style>
  <w:style w:type="paragraph" w:styleId="Tekstpodstawowy3">
    <w:name w:val="Body Text 3"/>
    <w:basedOn w:val="Normalny"/>
    <w:link w:val="Tekstpodstawowy3Znak"/>
    <w:uiPriority w:val="99"/>
    <w:semiHidden/>
    <w:unhideWhenUsed/>
    <w:rsid w:val="00A94753"/>
    <w:pPr>
      <w:spacing w:after="120"/>
    </w:pPr>
    <w:rPr>
      <w:sz w:val="16"/>
      <w:szCs w:val="16"/>
    </w:rPr>
  </w:style>
  <w:style w:type="character" w:customStyle="1" w:styleId="Tekstpodstawowy3Znak">
    <w:name w:val="Tekst podstawowy 3 Znak"/>
    <w:basedOn w:val="Domylnaczcionkaakapitu"/>
    <w:link w:val="Tekstpodstawowy3"/>
    <w:uiPriority w:val="99"/>
    <w:semiHidden/>
    <w:rsid w:val="00A94753"/>
    <w:rPr>
      <w:sz w:val="16"/>
      <w:szCs w:val="16"/>
    </w:rPr>
  </w:style>
  <w:style w:type="paragraph" w:customStyle="1" w:styleId="2tekst-D-punktowanie">
    <w:name w:val="2tekst-D-punktowanie"/>
    <w:basedOn w:val="Normalny"/>
    <w:rsid w:val="00072113"/>
    <w:pPr>
      <w:tabs>
        <w:tab w:val="left" w:pos="227"/>
        <w:tab w:val="num" w:pos="1467"/>
      </w:tabs>
      <w:spacing w:after="120" w:line="260" w:lineRule="exact"/>
      <w:ind w:left="1467" w:hanging="567"/>
    </w:pPr>
    <w:rPr>
      <w:rFonts w:ascii="Arial" w:eastAsia="Times New Roman" w:hAnsi="Arial" w:cs="Times New Roman"/>
      <w:szCs w:val="20"/>
      <w:lang w:eastAsia="pl-PL"/>
    </w:rPr>
  </w:style>
  <w:style w:type="paragraph" w:styleId="Podtytu">
    <w:name w:val="Subtitle"/>
    <w:basedOn w:val="Normalny"/>
    <w:link w:val="PodtytuZnak"/>
    <w:qFormat/>
    <w:rsid w:val="00072113"/>
    <w:pPr>
      <w:spacing w:after="0" w:line="240" w:lineRule="auto"/>
    </w:pPr>
    <w:rPr>
      <w:rFonts w:ascii="Times New Roman" w:eastAsia="Times New Roman" w:hAnsi="Times New Roman" w:cs="Times New Roman"/>
      <w:b/>
      <w:bCs/>
      <w:sz w:val="24"/>
      <w:szCs w:val="20"/>
      <w:lang w:eastAsia="pl-PL"/>
    </w:rPr>
  </w:style>
  <w:style w:type="character" w:customStyle="1" w:styleId="PodtytuZnak">
    <w:name w:val="Podtytuł Znak"/>
    <w:basedOn w:val="Domylnaczcionkaakapitu"/>
    <w:link w:val="Podtytu"/>
    <w:rsid w:val="00072113"/>
    <w:rPr>
      <w:rFonts w:ascii="Times New Roman" w:eastAsia="Times New Roman" w:hAnsi="Times New Roman" w:cs="Times New Roman"/>
      <w:b/>
      <w:bCs/>
      <w:sz w:val="24"/>
      <w:szCs w:val="20"/>
      <w:lang w:eastAsia="pl-PL"/>
    </w:rPr>
  </w:style>
  <w:style w:type="table" w:styleId="Tabela-Siatka">
    <w:name w:val="Table Grid"/>
    <w:basedOn w:val="Standardowy"/>
    <w:uiPriority w:val="59"/>
    <w:rsid w:val="00581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59858">
      <w:bodyDiv w:val="1"/>
      <w:marLeft w:val="0"/>
      <w:marRight w:val="0"/>
      <w:marTop w:val="0"/>
      <w:marBottom w:val="0"/>
      <w:divBdr>
        <w:top w:val="none" w:sz="0" w:space="0" w:color="auto"/>
        <w:left w:val="none" w:sz="0" w:space="0" w:color="auto"/>
        <w:bottom w:val="none" w:sz="0" w:space="0" w:color="auto"/>
        <w:right w:val="none" w:sz="0" w:space="0" w:color="auto"/>
      </w:divBdr>
      <w:divsChild>
        <w:div w:id="436605477">
          <w:marLeft w:val="0"/>
          <w:marRight w:val="0"/>
          <w:marTop w:val="0"/>
          <w:marBottom w:val="0"/>
          <w:divBdr>
            <w:top w:val="none" w:sz="0" w:space="0" w:color="auto"/>
            <w:left w:val="none" w:sz="0" w:space="0" w:color="auto"/>
            <w:bottom w:val="none" w:sz="0" w:space="0" w:color="auto"/>
            <w:right w:val="none" w:sz="0" w:space="0" w:color="auto"/>
          </w:divBdr>
        </w:div>
        <w:div w:id="395083185">
          <w:marLeft w:val="0"/>
          <w:marRight w:val="0"/>
          <w:marTop w:val="0"/>
          <w:marBottom w:val="0"/>
          <w:divBdr>
            <w:top w:val="none" w:sz="0" w:space="0" w:color="auto"/>
            <w:left w:val="none" w:sz="0" w:space="0" w:color="auto"/>
            <w:bottom w:val="none" w:sz="0" w:space="0" w:color="auto"/>
            <w:right w:val="none" w:sz="0" w:space="0" w:color="auto"/>
          </w:divBdr>
        </w:div>
        <w:div w:id="491458182">
          <w:marLeft w:val="0"/>
          <w:marRight w:val="0"/>
          <w:marTop w:val="0"/>
          <w:marBottom w:val="0"/>
          <w:divBdr>
            <w:top w:val="none" w:sz="0" w:space="0" w:color="auto"/>
            <w:left w:val="none" w:sz="0" w:space="0" w:color="auto"/>
            <w:bottom w:val="none" w:sz="0" w:space="0" w:color="auto"/>
            <w:right w:val="none" w:sz="0" w:space="0" w:color="auto"/>
          </w:divBdr>
        </w:div>
        <w:div w:id="672492074">
          <w:marLeft w:val="0"/>
          <w:marRight w:val="0"/>
          <w:marTop w:val="0"/>
          <w:marBottom w:val="0"/>
          <w:divBdr>
            <w:top w:val="none" w:sz="0" w:space="0" w:color="auto"/>
            <w:left w:val="none" w:sz="0" w:space="0" w:color="auto"/>
            <w:bottom w:val="none" w:sz="0" w:space="0" w:color="auto"/>
            <w:right w:val="none" w:sz="0" w:space="0" w:color="auto"/>
          </w:divBdr>
        </w:div>
        <w:div w:id="2094742034">
          <w:marLeft w:val="0"/>
          <w:marRight w:val="0"/>
          <w:marTop w:val="0"/>
          <w:marBottom w:val="0"/>
          <w:divBdr>
            <w:top w:val="none" w:sz="0" w:space="0" w:color="auto"/>
            <w:left w:val="none" w:sz="0" w:space="0" w:color="auto"/>
            <w:bottom w:val="none" w:sz="0" w:space="0" w:color="auto"/>
            <w:right w:val="none" w:sz="0" w:space="0" w:color="auto"/>
          </w:divBdr>
        </w:div>
        <w:div w:id="1479758604">
          <w:marLeft w:val="0"/>
          <w:marRight w:val="0"/>
          <w:marTop w:val="0"/>
          <w:marBottom w:val="0"/>
          <w:divBdr>
            <w:top w:val="none" w:sz="0" w:space="0" w:color="auto"/>
            <w:left w:val="none" w:sz="0" w:space="0" w:color="auto"/>
            <w:bottom w:val="none" w:sz="0" w:space="0" w:color="auto"/>
            <w:right w:val="none" w:sz="0" w:space="0" w:color="auto"/>
          </w:divBdr>
        </w:div>
      </w:divsChild>
    </w:div>
    <w:div w:id="676661113">
      <w:bodyDiv w:val="1"/>
      <w:marLeft w:val="0"/>
      <w:marRight w:val="0"/>
      <w:marTop w:val="0"/>
      <w:marBottom w:val="0"/>
      <w:divBdr>
        <w:top w:val="none" w:sz="0" w:space="0" w:color="auto"/>
        <w:left w:val="none" w:sz="0" w:space="0" w:color="auto"/>
        <w:bottom w:val="none" w:sz="0" w:space="0" w:color="auto"/>
        <w:right w:val="none" w:sz="0" w:space="0" w:color="auto"/>
      </w:divBdr>
      <w:divsChild>
        <w:div w:id="731463359">
          <w:marLeft w:val="0"/>
          <w:marRight w:val="0"/>
          <w:marTop w:val="0"/>
          <w:marBottom w:val="0"/>
          <w:divBdr>
            <w:top w:val="none" w:sz="0" w:space="0" w:color="auto"/>
            <w:left w:val="none" w:sz="0" w:space="0" w:color="auto"/>
            <w:bottom w:val="none" w:sz="0" w:space="0" w:color="auto"/>
            <w:right w:val="none" w:sz="0" w:space="0" w:color="auto"/>
          </w:divBdr>
        </w:div>
        <w:div w:id="783112361">
          <w:marLeft w:val="0"/>
          <w:marRight w:val="0"/>
          <w:marTop w:val="0"/>
          <w:marBottom w:val="0"/>
          <w:divBdr>
            <w:top w:val="none" w:sz="0" w:space="0" w:color="auto"/>
            <w:left w:val="none" w:sz="0" w:space="0" w:color="auto"/>
            <w:bottom w:val="none" w:sz="0" w:space="0" w:color="auto"/>
            <w:right w:val="none" w:sz="0" w:space="0" w:color="auto"/>
          </w:divBdr>
        </w:div>
        <w:div w:id="1805271367">
          <w:marLeft w:val="0"/>
          <w:marRight w:val="0"/>
          <w:marTop w:val="0"/>
          <w:marBottom w:val="0"/>
          <w:divBdr>
            <w:top w:val="none" w:sz="0" w:space="0" w:color="auto"/>
            <w:left w:val="none" w:sz="0" w:space="0" w:color="auto"/>
            <w:bottom w:val="none" w:sz="0" w:space="0" w:color="auto"/>
            <w:right w:val="none" w:sz="0" w:space="0" w:color="auto"/>
          </w:divBdr>
        </w:div>
        <w:div w:id="1776904344">
          <w:marLeft w:val="0"/>
          <w:marRight w:val="0"/>
          <w:marTop w:val="0"/>
          <w:marBottom w:val="0"/>
          <w:divBdr>
            <w:top w:val="none" w:sz="0" w:space="0" w:color="auto"/>
            <w:left w:val="none" w:sz="0" w:space="0" w:color="auto"/>
            <w:bottom w:val="none" w:sz="0" w:space="0" w:color="auto"/>
            <w:right w:val="none" w:sz="0" w:space="0" w:color="auto"/>
          </w:divBdr>
        </w:div>
        <w:div w:id="1043022208">
          <w:marLeft w:val="0"/>
          <w:marRight w:val="0"/>
          <w:marTop w:val="0"/>
          <w:marBottom w:val="0"/>
          <w:divBdr>
            <w:top w:val="none" w:sz="0" w:space="0" w:color="auto"/>
            <w:left w:val="none" w:sz="0" w:space="0" w:color="auto"/>
            <w:bottom w:val="none" w:sz="0" w:space="0" w:color="auto"/>
            <w:right w:val="none" w:sz="0" w:space="0" w:color="auto"/>
          </w:divBdr>
        </w:div>
        <w:div w:id="1743529159">
          <w:marLeft w:val="0"/>
          <w:marRight w:val="0"/>
          <w:marTop w:val="0"/>
          <w:marBottom w:val="0"/>
          <w:divBdr>
            <w:top w:val="none" w:sz="0" w:space="0" w:color="auto"/>
            <w:left w:val="none" w:sz="0" w:space="0" w:color="auto"/>
            <w:bottom w:val="none" w:sz="0" w:space="0" w:color="auto"/>
            <w:right w:val="none" w:sz="0" w:space="0" w:color="auto"/>
          </w:divBdr>
        </w:div>
        <w:div w:id="1760952980">
          <w:marLeft w:val="0"/>
          <w:marRight w:val="0"/>
          <w:marTop w:val="0"/>
          <w:marBottom w:val="0"/>
          <w:divBdr>
            <w:top w:val="none" w:sz="0" w:space="0" w:color="auto"/>
            <w:left w:val="none" w:sz="0" w:space="0" w:color="auto"/>
            <w:bottom w:val="none" w:sz="0" w:space="0" w:color="auto"/>
            <w:right w:val="none" w:sz="0" w:space="0" w:color="auto"/>
          </w:divBdr>
        </w:div>
        <w:div w:id="1904482705">
          <w:marLeft w:val="0"/>
          <w:marRight w:val="0"/>
          <w:marTop w:val="0"/>
          <w:marBottom w:val="0"/>
          <w:divBdr>
            <w:top w:val="none" w:sz="0" w:space="0" w:color="auto"/>
            <w:left w:val="none" w:sz="0" w:space="0" w:color="auto"/>
            <w:bottom w:val="none" w:sz="0" w:space="0" w:color="auto"/>
            <w:right w:val="none" w:sz="0" w:space="0" w:color="auto"/>
          </w:divBdr>
        </w:div>
        <w:div w:id="1903906231">
          <w:marLeft w:val="0"/>
          <w:marRight w:val="0"/>
          <w:marTop w:val="0"/>
          <w:marBottom w:val="0"/>
          <w:divBdr>
            <w:top w:val="none" w:sz="0" w:space="0" w:color="auto"/>
            <w:left w:val="none" w:sz="0" w:space="0" w:color="auto"/>
            <w:bottom w:val="none" w:sz="0" w:space="0" w:color="auto"/>
            <w:right w:val="none" w:sz="0" w:space="0" w:color="auto"/>
          </w:divBdr>
        </w:div>
        <w:div w:id="262034776">
          <w:marLeft w:val="0"/>
          <w:marRight w:val="0"/>
          <w:marTop w:val="0"/>
          <w:marBottom w:val="0"/>
          <w:divBdr>
            <w:top w:val="none" w:sz="0" w:space="0" w:color="auto"/>
            <w:left w:val="none" w:sz="0" w:space="0" w:color="auto"/>
            <w:bottom w:val="none" w:sz="0" w:space="0" w:color="auto"/>
            <w:right w:val="none" w:sz="0" w:space="0" w:color="auto"/>
          </w:divBdr>
        </w:div>
      </w:divsChild>
    </w:div>
    <w:div w:id="868757783">
      <w:bodyDiv w:val="1"/>
      <w:marLeft w:val="0"/>
      <w:marRight w:val="0"/>
      <w:marTop w:val="0"/>
      <w:marBottom w:val="0"/>
      <w:divBdr>
        <w:top w:val="none" w:sz="0" w:space="0" w:color="auto"/>
        <w:left w:val="none" w:sz="0" w:space="0" w:color="auto"/>
        <w:bottom w:val="none" w:sz="0" w:space="0" w:color="auto"/>
        <w:right w:val="none" w:sz="0" w:space="0" w:color="auto"/>
      </w:divBdr>
      <w:divsChild>
        <w:div w:id="409430337">
          <w:marLeft w:val="0"/>
          <w:marRight w:val="0"/>
          <w:marTop w:val="0"/>
          <w:marBottom w:val="0"/>
          <w:divBdr>
            <w:top w:val="none" w:sz="0" w:space="0" w:color="auto"/>
            <w:left w:val="none" w:sz="0" w:space="0" w:color="auto"/>
            <w:bottom w:val="none" w:sz="0" w:space="0" w:color="auto"/>
            <w:right w:val="none" w:sz="0" w:space="0" w:color="auto"/>
          </w:divBdr>
        </w:div>
        <w:div w:id="74712404">
          <w:marLeft w:val="0"/>
          <w:marRight w:val="0"/>
          <w:marTop w:val="0"/>
          <w:marBottom w:val="0"/>
          <w:divBdr>
            <w:top w:val="none" w:sz="0" w:space="0" w:color="auto"/>
            <w:left w:val="none" w:sz="0" w:space="0" w:color="auto"/>
            <w:bottom w:val="none" w:sz="0" w:space="0" w:color="auto"/>
            <w:right w:val="none" w:sz="0" w:space="0" w:color="auto"/>
          </w:divBdr>
        </w:div>
        <w:div w:id="1982684997">
          <w:marLeft w:val="0"/>
          <w:marRight w:val="0"/>
          <w:marTop w:val="0"/>
          <w:marBottom w:val="0"/>
          <w:divBdr>
            <w:top w:val="none" w:sz="0" w:space="0" w:color="auto"/>
            <w:left w:val="none" w:sz="0" w:space="0" w:color="auto"/>
            <w:bottom w:val="none" w:sz="0" w:space="0" w:color="auto"/>
            <w:right w:val="none" w:sz="0" w:space="0" w:color="auto"/>
          </w:divBdr>
        </w:div>
        <w:div w:id="2078237461">
          <w:marLeft w:val="0"/>
          <w:marRight w:val="0"/>
          <w:marTop w:val="0"/>
          <w:marBottom w:val="0"/>
          <w:divBdr>
            <w:top w:val="none" w:sz="0" w:space="0" w:color="auto"/>
            <w:left w:val="none" w:sz="0" w:space="0" w:color="auto"/>
            <w:bottom w:val="none" w:sz="0" w:space="0" w:color="auto"/>
            <w:right w:val="none" w:sz="0" w:space="0" w:color="auto"/>
          </w:divBdr>
        </w:div>
        <w:div w:id="1285775722">
          <w:marLeft w:val="0"/>
          <w:marRight w:val="0"/>
          <w:marTop w:val="0"/>
          <w:marBottom w:val="0"/>
          <w:divBdr>
            <w:top w:val="none" w:sz="0" w:space="0" w:color="auto"/>
            <w:left w:val="none" w:sz="0" w:space="0" w:color="auto"/>
            <w:bottom w:val="none" w:sz="0" w:space="0" w:color="auto"/>
            <w:right w:val="none" w:sz="0" w:space="0" w:color="auto"/>
          </w:divBdr>
        </w:div>
        <w:div w:id="916088647">
          <w:marLeft w:val="0"/>
          <w:marRight w:val="0"/>
          <w:marTop w:val="0"/>
          <w:marBottom w:val="0"/>
          <w:divBdr>
            <w:top w:val="none" w:sz="0" w:space="0" w:color="auto"/>
            <w:left w:val="none" w:sz="0" w:space="0" w:color="auto"/>
            <w:bottom w:val="none" w:sz="0" w:space="0" w:color="auto"/>
            <w:right w:val="none" w:sz="0" w:space="0" w:color="auto"/>
          </w:divBdr>
        </w:div>
        <w:div w:id="1096906812">
          <w:marLeft w:val="0"/>
          <w:marRight w:val="0"/>
          <w:marTop w:val="0"/>
          <w:marBottom w:val="0"/>
          <w:divBdr>
            <w:top w:val="none" w:sz="0" w:space="0" w:color="auto"/>
            <w:left w:val="none" w:sz="0" w:space="0" w:color="auto"/>
            <w:bottom w:val="none" w:sz="0" w:space="0" w:color="auto"/>
            <w:right w:val="none" w:sz="0" w:space="0" w:color="auto"/>
          </w:divBdr>
        </w:div>
        <w:div w:id="1153524024">
          <w:marLeft w:val="0"/>
          <w:marRight w:val="0"/>
          <w:marTop w:val="0"/>
          <w:marBottom w:val="0"/>
          <w:divBdr>
            <w:top w:val="none" w:sz="0" w:space="0" w:color="auto"/>
            <w:left w:val="none" w:sz="0" w:space="0" w:color="auto"/>
            <w:bottom w:val="none" w:sz="0" w:space="0" w:color="auto"/>
            <w:right w:val="none" w:sz="0" w:space="0" w:color="auto"/>
          </w:divBdr>
        </w:div>
        <w:div w:id="1321421833">
          <w:marLeft w:val="0"/>
          <w:marRight w:val="0"/>
          <w:marTop w:val="0"/>
          <w:marBottom w:val="0"/>
          <w:divBdr>
            <w:top w:val="none" w:sz="0" w:space="0" w:color="auto"/>
            <w:left w:val="none" w:sz="0" w:space="0" w:color="auto"/>
            <w:bottom w:val="none" w:sz="0" w:space="0" w:color="auto"/>
            <w:right w:val="none" w:sz="0" w:space="0" w:color="auto"/>
          </w:divBdr>
        </w:div>
        <w:div w:id="159080894">
          <w:marLeft w:val="0"/>
          <w:marRight w:val="0"/>
          <w:marTop w:val="0"/>
          <w:marBottom w:val="0"/>
          <w:divBdr>
            <w:top w:val="none" w:sz="0" w:space="0" w:color="auto"/>
            <w:left w:val="none" w:sz="0" w:space="0" w:color="auto"/>
            <w:bottom w:val="none" w:sz="0" w:space="0" w:color="auto"/>
            <w:right w:val="none" w:sz="0" w:space="0" w:color="auto"/>
          </w:divBdr>
        </w:div>
        <w:div w:id="1424836958">
          <w:marLeft w:val="0"/>
          <w:marRight w:val="0"/>
          <w:marTop w:val="0"/>
          <w:marBottom w:val="0"/>
          <w:divBdr>
            <w:top w:val="none" w:sz="0" w:space="0" w:color="auto"/>
            <w:left w:val="none" w:sz="0" w:space="0" w:color="auto"/>
            <w:bottom w:val="none" w:sz="0" w:space="0" w:color="auto"/>
            <w:right w:val="none" w:sz="0" w:space="0" w:color="auto"/>
          </w:divBdr>
        </w:div>
      </w:divsChild>
    </w:div>
    <w:div w:id="892960600">
      <w:bodyDiv w:val="1"/>
      <w:marLeft w:val="0"/>
      <w:marRight w:val="0"/>
      <w:marTop w:val="0"/>
      <w:marBottom w:val="0"/>
      <w:divBdr>
        <w:top w:val="none" w:sz="0" w:space="0" w:color="auto"/>
        <w:left w:val="none" w:sz="0" w:space="0" w:color="auto"/>
        <w:bottom w:val="none" w:sz="0" w:space="0" w:color="auto"/>
        <w:right w:val="none" w:sz="0" w:space="0" w:color="auto"/>
      </w:divBdr>
      <w:divsChild>
        <w:div w:id="1606765211">
          <w:marLeft w:val="0"/>
          <w:marRight w:val="0"/>
          <w:marTop w:val="0"/>
          <w:marBottom w:val="0"/>
          <w:divBdr>
            <w:top w:val="none" w:sz="0" w:space="0" w:color="auto"/>
            <w:left w:val="none" w:sz="0" w:space="0" w:color="auto"/>
            <w:bottom w:val="none" w:sz="0" w:space="0" w:color="auto"/>
            <w:right w:val="none" w:sz="0" w:space="0" w:color="auto"/>
          </w:divBdr>
        </w:div>
        <w:div w:id="1133792275">
          <w:marLeft w:val="0"/>
          <w:marRight w:val="0"/>
          <w:marTop w:val="0"/>
          <w:marBottom w:val="0"/>
          <w:divBdr>
            <w:top w:val="none" w:sz="0" w:space="0" w:color="auto"/>
            <w:left w:val="none" w:sz="0" w:space="0" w:color="auto"/>
            <w:bottom w:val="none" w:sz="0" w:space="0" w:color="auto"/>
            <w:right w:val="none" w:sz="0" w:space="0" w:color="auto"/>
          </w:divBdr>
        </w:div>
        <w:div w:id="642974364">
          <w:marLeft w:val="0"/>
          <w:marRight w:val="0"/>
          <w:marTop w:val="0"/>
          <w:marBottom w:val="0"/>
          <w:divBdr>
            <w:top w:val="none" w:sz="0" w:space="0" w:color="auto"/>
            <w:left w:val="none" w:sz="0" w:space="0" w:color="auto"/>
            <w:bottom w:val="none" w:sz="0" w:space="0" w:color="auto"/>
            <w:right w:val="none" w:sz="0" w:space="0" w:color="auto"/>
          </w:divBdr>
        </w:div>
        <w:div w:id="643774685">
          <w:marLeft w:val="0"/>
          <w:marRight w:val="0"/>
          <w:marTop w:val="0"/>
          <w:marBottom w:val="0"/>
          <w:divBdr>
            <w:top w:val="none" w:sz="0" w:space="0" w:color="auto"/>
            <w:left w:val="none" w:sz="0" w:space="0" w:color="auto"/>
            <w:bottom w:val="none" w:sz="0" w:space="0" w:color="auto"/>
            <w:right w:val="none" w:sz="0" w:space="0" w:color="auto"/>
          </w:divBdr>
        </w:div>
        <w:div w:id="471751679">
          <w:marLeft w:val="0"/>
          <w:marRight w:val="0"/>
          <w:marTop w:val="0"/>
          <w:marBottom w:val="0"/>
          <w:divBdr>
            <w:top w:val="none" w:sz="0" w:space="0" w:color="auto"/>
            <w:left w:val="none" w:sz="0" w:space="0" w:color="auto"/>
            <w:bottom w:val="none" w:sz="0" w:space="0" w:color="auto"/>
            <w:right w:val="none" w:sz="0" w:space="0" w:color="auto"/>
          </w:divBdr>
        </w:div>
        <w:div w:id="2023583629">
          <w:marLeft w:val="0"/>
          <w:marRight w:val="0"/>
          <w:marTop w:val="0"/>
          <w:marBottom w:val="0"/>
          <w:divBdr>
            <w:top w:val="none" w:sz="0" w:space="0" w:color="auto"/>
            <w:left w:val="none" w:sz="0" w:space="0" w:color="auto"/>
            <w:bottom w:val="none" w:sz="0" w:space="0" w:color="auto"/>
            <w:right w:val="none" w:sz="0" w:space="0" w:color="auto"/>
          </w:divBdr>
        </w:div>
        <w:div w:id="247278727">
          <w:marLeft w:val="0"/>
          <w:marRight w:val="0"/>
          <w:marTop w:val="0"/>
          <w:marBottom w:val="0"/>
          <w:divBdr>
            <w:top w:val="none" w:sz="0" w:space="0" w:color="auto"/>
            <w:left w:val="none" w:sz="0" w:space="0" w:color="auto"/>
            <w:bottom w:val="none" w:sz="0" w:space="0" w:color="auto"/>
            <w:right w:val="none" w:sz="0" w:space="0" w:color="auto"/>
          </w:divBdr>
        </w:div>
        <w:div w:id="1047878716">
          <w:marLeft w:val="0"/>
          <w:marRight w:val="0"/>
          <w:marTop w:val="0"/>
          <w:marBottom w:val="0"/>
          <w:divBdr>
            <w:top w:val="none" w:sz="0" w:space="0" w:color="auto"/>
            <w:left w:val="none" w:sz="0" w:space="0" w:color="auto"/>
            <w:bottom w:val="none" w:sz="0" w:space="0" w:color="auto"/>
            <w:right w:val="none" w:sz="0" w:space="0" w:color="auto"/>
          </w:divBdr>
        </w:div>
        <w:div w:id="265503238">
          <w:marLeft w:val="0"/>
          <w:marRight w:val="0"/>
          <w:marTop w:val="0"/>
          <w:marBottom w:val="0"/>
          <w:divBdr>
            <w:top w:val="none" w:sz="0" w:space="0" w:color="auto"/>
            <w:left w:val="none" w:sz="0" w:space="0" w:color="auto"/>
            <w:bottom w:val="none" w:sz="0" w:space="0" w:color="auto"/>
            <w:right w:val="none" w:sz="0" w:space="0" w:color="auto"/>
          </w:divBdr>
        </w:div>
        <w:div w:id="1894779124">
          <w:marLeft w:val="0"/>
          <w:marRight w:val="0"/>
          <w:marTop w:val="0"/>
          <w:marBottom w:val="0"/>
          <w:divBdr>
            <w:top w:val="none" w:sz="0" w:space="0" w:color="auto"/>
            <w:left w:val="none" w:sz="0" w:space="0" w:color="auto"/>
            <w:bottom w:val="none" w:sz="0" w:space="0" w:color="auto"/>
            <w:right w:val="none" w:sz="0" w:space="0" w:color="auto"/>
          </w:divBdr>
        </w:div>
        <w:div w:id="2029940308">
          <w:marLeft w:val="0"/>
          <w:marRight w:val="0"/>
          <w:marTop w:val="0"/>
          <w:marBottom w:val="0"/>
          <w:divBdr>
            <w:top w:val="none" w:sz="0" w:space="0" w:color="auto"/>
            <w:left w:val="none" w:sz="0" w:space="0" w:color="auto"/>
            <w:bottom w:val="none" w:sz="0" w:space="0" w:color="auto"/>
            <w:right w:val="none" w:sz="0" w:space="0" w:color="auto"/>
          </w:divBdr>
        </w:div>
      </w:divsChild>
    </w:div>
    <w:div w:id="961419591">
      <w:bodyDiv w:val="1"/>
      <w:marLeft w:val="0"/>
      <w:marRight w:val="0"/>
      <w:marTop w:val="0"/>
      <w:marBottom w:val="0"/>
      <w:divBdr>
        <w:top w:val="none" w:sz="0" w:space="0" w:color="auto"/>
        <w:left w:val="none" w:sz="0" w:space="0" w:color="auto"/>
        <w:bottom w:val="none" w:sz="0" w:space="0" w:color="auto"/>
        <w:right w:val="none" w:sz="0" w:space="0" w:color="auto"/>
      </w:divBdr>
      <w:divsChild>
        <w:div w:id="1221868721">
          <w:marLeft w:val="0"/>
          <w:marRight w:val="0"/>
          <w:marTop w:val="0"/>
          <w:marBottom w:val="0"/>
          <w:divBdr>
            <w:top w:val="none" w:sz="0" w:space="0" w:color="auto"/>
            <w:left w:val="none" w:sz="0" w:space="0" w:color="auto"/>
            <w:bottom w:val="none" w:sz="0" w:space="0" w:color="auto"/>
            <w:right w:val="none" w:sz="0" w:space="0" w:color="auto"/>
          </w:divBdr>
        </w:div>
        <w:div w:id="2104643418">
          <w:marLeft w:val="0"/>
          <w:marRight w:val="0"/>
          <w:marTop w:val="0"/>
          <w:marBottom w:val="0"/>
          <w:divBdr>
            <w:top w:val="none" w:sz="0" w:space="0" w:color="auto"/>
            <w:left w:val="none" w:sz="0" w:space="0" w:color="auto"/>
            <w:bottom w:val="none" w:sz="0" w:space="0" w:color="auto"/>
            <w:right w:val="none" w:sz="0" w:space="0" w:color="auto"/>
          </w:divBdr>
        </w:div>
        <w:div w:id="1471358913">
          <w:marLeft w:val="0"/>
          <w:marRight w:val="0"/>
          <w:marTop w:val="0"/>
          <w:marBottom w:val="0"/>
          <w:divBdr>
            <w:top w:val="none" w:sz="0" w:space="0" w:color="auto"/>
            <w:left w:val="none" w:sz="0" w:space="0" w:color="auto"/>
            <w:bottom w:val="none" w:sz="0" w:space="0" w:color="auto"/>
            <w:right w:val="none" w:sz="0" w:space="0" w:color="auto"/>
          </w:divBdr>
        </w:div>
        <w:div w:id="733629173">
          <w:marLeft w:val="0"/>
          <w:marRight w:val="0"/>
          <w:marTop w:val="0"/>
          <w:marBottom w:val="0"/>
          <w:divBdr>
            <w:top w:val="none" w:sz="0" w:space="0" w:color="auto"/>
            <w:left w:val="none" w:sz="0" w:space="0" w:color="auto"/>
            <w:bottom w:val="none" w:sz="0" w:space="0" w:color="auto"/>
            <w:right w:val="none" w:sz="0" w:space="0" w:color="auto"/>
          </w:divBdr>
        </w:div>
        <w:div w:id="1248802995">
          <w:marLeft w:val="0"/>
          <w:marRight w:val="0"/>
          <w:marTop w:val="0"/>
          <w:marBottom w:val="0"/>
          <w:divBdr>
            <w:top w:val="none" w:sz="0" w:space="0" w:color="auto"/>
            <w:left w:val="none" w:sz="0" w:space="0" w:color="auto"/>
            <w:bottom w:val="none" w:sz="0" w:space="0" w:color="auto"/>
            <w:right w:val="none" w:sz="0" w:space="0" w:color="auto"/>
          </w:divBdr>
        </w:div>
        <w:div w:id="1012486759">
          <w:marLeft w:val="0"/>
          <w:marRight w:val="0"/>
          <w:marTop w:val="0"/>
          <w:marBottom w:val="0"/>
          <w:divBdr>
            <w:top w:val="none" w:sz="0" w:space="0" w:color="auto"/>
            <w:left w:val="none" w:sz="0" w:space="0" w:color="auto"/>
            <w:bottom w:val="none" w:sz="0" w:space="0" w:color="auto"/>
            <w:right w:val="none" w:sz="0" w:space="0" w:color="auto"/>
          </w:divBdr>
        </w:div>
        <w:div w:id="1656181273">
          <w:marLeft w:val="0"/>
          <w:marRight w:val="0"/>
          <w:marTop w:val="0"/>
          <w:marBottom w:val="0"/>
          <w:divBdr>
            <w:top w:val="none" w:sz="0" w:space="0" w:color="auto"/>
            <w:left w:val="none" w:sz="0" w:space="0" w:color="auto"/>
            <w:bottom w:val="none" w:sz="0" w:space="0" w:color="auto"/>
            <w:right w:val="none" w:sz="0" w:space="0" w:color="auto"/>
          </w:divBdr>
        </w:div>
        <w:div w:id="427889890">
          <w:marLeft w:val="0"/>
          <w:marRight w:val="0"/>
          <w:marTop w:val="0"/>
          <w:marBottom w:val="0"/>
          <w:divBdr>
            <w:top w:val="none" w:sz="0" w:space="0" w:color="auto"/>
            <w:left w:val="none" w:sz="0" w:space="0" w:color="auto"/>
            <w:bottom w:val="none" w:sz="0" w:space="0" w:color="auto"/>
            <w:right w:val="none" w:sz="0" w:space="0" w:color="auto"/>
          </w:divBdr>
        </w:div>
        <w:div w:id="1075933907">
          <w:marLeft w:val="0"/>
          <w:marRight w:val="0"/>
          <w:marTop w:val="0"/>
          <w:marBottom w:val="0"/>
          <w:divBdr>
            <w:top w:val="none" w:sz="0" w:space="0" w:color="auto"/>
            <w:left w:val="none" w:sz="0" w:space="0" w:color="auto"/>
            <w:bottom w:val="none" w:sz="0" w:space="0" w:color="auto"/>
            <w:right w:val="none" w:sz="0" w:space="0" w:color="auto"/>
          </w:divBdr>
        </w:div>
        <w:div w:id="730541690">
          <w:marLeft w:val="0"/>
          <w:marRight w:val="0"/>
          <w:marTop w:val="0"/>
          <w:marBottom w:val="0"/>
          <w:divBdr>
            <w:top w:val="none" w:sz="0" w:space="0" w:color="auto"/>
            <w:left w:val="none" w:sz="0" w:space="0" w:color="auto"/>
            <w:bottom w:val="none" w:sz="0" w:space="0" w:color="auto"/>
            <w:right w:val="none" w:sz="0" w:space="0" w:color="auto"/>
          </w:divBdr>
        </w:div>
        <w:div w:id="653485366">
          <w:marLeft w:val="0"/>
          <w:marRight w:val="0"/>
          <w:marTop w:val="0"/>
          <w:marBottom w:val="0"/>
          <w:divBdr>
            <w:top w:val="none" w:sz="0" w:space="0" w:color="auto"/>
            <w:left w:val="none" w:sz="0" w:space="0" w:color="auto"/>
            <w:bottom w:val="none" w:sz="0" w:space="0" w:color="auto"/>
            <w:right w:val="none" w:sz="0" w:space="0" w:color="auto"/>
          </w:divBdr>
        </w:div>
        <w:div w:id="2073384204">
          <w:marLeft w:val="0"/>
          <w:marRight w:val="0"/>
          <w:marTop w:val="0"/>
          <w:marBottom w:val="0"/>
          <w:divBdr>
            <w:top w:val="none" w:sz="0" w:space="0" w:color="auto"/>
            <w:left w:val="none" w:sz="0" w:space="0" w:color="auto"/>
            <w:bottom w:val="none" w:sz="0" w:space="0" w:color="auto"/>
            <w:right w:val="none" w:sz="0" w:space="0" w:color="auto"/>
          </w:divBdr>
        </w:div>
        <w:div w:id="1038508592">
          <w:marLeft w:val="0"/>
          <w:marRight w:val="0"/>
          <w:marTop w:val="0"/>
          <w:marBottom w:val="0"/>
          <w:divBdr>
            <w:top w:val="none" w:sz="0" w:space="0" w:color="auto"/>
            <w:left w:val="none" w:sz="0" w:space="0" w:color="auto"/>
            <w:bottom w:val="none" w:sz="0" w:space="0" w:color="auto"/>
            <w:right w:val="none" w:sz="0" w:space="0" w:color="auto"/>
          </w:divBdr>
        </w:div>
        <w:div w:id="1899827997">
          <w:marLeft w:val="0"/>
          <w:marRight w:val="0"/>
          <w:marTop w:val="0"/>
          <w:marBottom w:val="0"/>
          <w:divBdr>
            <w:top w:val="none" w:sz="0" w:space="0" w:color="auto"/>
            <w:left w:val="none" w:sz="0" w:space="0" w:color="auto"/>
            <w:bottom w:val="none" w:sz="0" w:space="0" w:color="auto"/>
            <w:right w:val="none" w:sz="0" w:space="0" w:color="auto"/>
          </w:divBdr>
        </w:div>
        <w:div w:id="1509325927">
          <w:marLeft w:val="0"/>
          <w:marRight w:val="0"/>
          <w:marTop w:val="0"/>
          <w:marBottom w:val="0"/>
          <w:divBdr>
            <w:top w:val="none" w:sz="0" w:space="0" w:color="auto"/>
            <w:left w:val="none" w:sz="0" w:space="0" w:color="auto"/>
            <w:bottom w:val="none" w:sz="0" w:space="0" w:color="auto"/>
            <w:right w:val="none" w:sz="0" w:space="0" w:color="auto"/>
          </w:divBdr>
        </w:div>
      </w:divsChild>
    </w:div>
    <w:div w:id="987368656">
      <w:bodyDiv w:val="1"/>
      <w:marLeft w:val="0"/>
      <w:marRight w:val="0"/>
      <w:marTop w:val="0"/>
      <w:marBottom w:val="0"/>
      <w:divBdr>
        <w:top w:val="none" w:sz="0" w:space="0" w:color="auto"/>
        <w:left w:val="none" w:sz="0" w:space="0" w:color="auto"/>
        <w:bottom w:val="none" w:sz="0" w:space="0" w:color="auto"/>
        <w:right w:val="none" w:sz="0" w:space="0" w:color="auto"/>
      </w:divBdr>
      <w:divsChild>
        <w:div w:id="2046784338">
          <w:marLeft w:val="0"/>
          <w:marRight w:val="0"/>
          <w:marTop w:val="0"/>
          <w:marBottom w:val="0"/>
          <w:divBdr>
            <w:top w:val="none" w:sz="0" w:space="0" w:color="auto"/>
            <w:left w:val="none" w:sz="0" w:space="0" w:color="auto"/>
            <w:bottom w:val="none" w:sz="0" w:space="0" w:color="auto"/>
            <w:right w:val="none" w:sz="0" w:space="0" w:color="auto"/>
          </w:divBdr>
        </w:div>
        <w:div w:id="1256936879">
          <w:marLeft w:val="0"/>
          <w:marRight w:val="0"/>
          <w:marTop w:val="0"/>
          <w:marBottom w:val="0"/>
          <w:divBdr>
            <w:top w:val="none" w:sz="0" w:space="0" w:color="auto"/>
            <w:left w:val="none" w:sz="0" w:space="0" w:color="auto"/>
            <w:bottom w:val="none" w:sz="0" w:space="0" w:color="auto"/>
            <w:right w:val="none" w:sz="0" w:space="0" w:color="auto"/>
          </w:divBdr>
        </w:div>
        <w:div w:id="962659136">
          <w:marLeft w:val="0"/>
          <w:marRight w:val="0"/>
          <w:marTop w:val="0"/>
          <w:marBottom w:val="0"/>
          <w:divBdr>
            <w:top w:val="none" w:sz="0" w:space="0" w:color="auto"/>
            <w:left w:val="none" w:sz="0" w:space="0" w:color="auto"/>
            <w:bottom w:val="none" w:sz="0" w:space="0" w:color="auto"/>
            <w:right w:val="none" w:sz="0" w:space="0" w:color="auto"/>
          </w:divBdr>
        </w:div>
        <w:div w:id="694693632">
          <w:marLeft w:val="0"/>
          <w:marRight w:val="0"/>
          <w:marTop w:val="0"/>
          <w:marBottom w:val="0"/>
          <w:divBdr>
            <w:top w:val="none" w:sz="0" w:space="0" w:color="auto"/>
            <w:left w:val="none" w:sz="0" w:space="0" w:color="auto"/>
            <w:bottom w:val="none" w:sz="0" w:space="0" w:color="auto"/>
            <w:right w:val="none" w:sz="0" w:space="0" w:color="auto"/>
          </w:divBdr>
        </w:div>
        <w:div w:id="841626618">
          <w:marLeft w:val="0"/>
          <w:marRight w:val="0"/>
          <w:marTop w:val="0"/>
          <w:marBottom w:val="0"/>
          <w:divBdr>
            <w:top w:val="none" w:sz="0" w:space="0" w:color="auto"/>
            <w:left w:val="none" w:sz="0" w:space="0" w:color="auto"/>
            <w:bottom w:val="none" w:sz="0" w:space="0" w:color="auto"/>
            <w:right w:val="none" w:sz="0" w:space="0" w:color="auto"/>
          </w:divBdr>
        </w:div>
        <w:div w:id="278922162">
          <w:marLeft w:val="0"/>
          <w:marRight w:val="0"/>
          <w:marTop w:val="0"/>
          <w:marBottom w:val="0"/>
          <w:divBdr>
            <w:top w:val="none" w:sz="0" w:space="0" w:color="auto"/>
            <w:left w:val="none" w:sz="0" w:space="0" w:color="auto"/>
            <w:bottom w:val="none" w:sz="0" w:space="0" w:color="auto"/>
            <w:right w:val="none" w:sz="0" w:space="0" w:color="auto"/>
          </w:divBdr>
        </w:div>
        <w:div w:id="1470515790">
          <w:marLeft w:val="0"/>
          <w:marRight w:val="0"/>
          <w:marTop w:val="0"/>
          <w:marBottom w:val="0"/>
          <w:divBdr>
            <w:top w:val="none" w:sz="0" w:space="0" w:color="auto"/>
            <w:left w:val="none" w:sz="0" w:space="0" w:color="auto"/>
            <w:bottom w:val="none" w:sz="0" w:space="0" w:color="auto"/>
            <w:right w:val="none" w:sz="0" w:space="0" w:color="auto"/>
          </w:divBdr>
        </w:div>
      </w:divsChild>
    </w:div>
    <w:div w:id="2057850015">
      <w:bodyDiv w:val="1"/>
      <w:marLeft w:val="0"/>
      <w:marRight w:val="0"/>
      <w:marTop w:val="0"/>
      <w:marBottom w:val="0"/>
      <w:divBdr>
        <w:top w:val="none" w:sz="0" w:space="0" w:color="auto"/>
        <w:left w:val="none" w:sz="0" w:space="0" w:color="auto"/>
        <w:bottom w:val="none" w:sz="0" w:space="0" w:color="auto"/>
        <w:right w:val="none" w:sz="0" w:space="0" w:color="auto"/>
      </w:divBdr>
      <w:divsChild>
        <w:div w:id="1668096512">
          <w:marLeft w:val="0"/>
          <w:marRight w:val="0"/>
          <w:marTop w:val="0"/>
          <w:marBottom w:val="0"/>
          <w:divBdr>
            <w:top w:val="none" w:sz="0" w:space="0" w:color="auto"/>
            <w:left w:val="none" w:sz="0" w:space="0" w:color="auto"/>
            <w:bottom w:val="none" w:sz="0" w:space="0" w:color="auto"/>
            <w:right w:val="none" w:sz="0" w:space="0" w:color="auto"/>
          </w:divBdr>
          <w:divsChild>
            <w:div w:id="654339770">
              <w:marLeft w:val="0"/>
              <w:marRight w:val="0"/>
              <w:marTop w:val="0"/>
              <w:marBottom w:val="0"/>
              <w:divBdr>
                <w:top w:val="none" w:sz="0" w:space="0" w:color="auto"/>
                <w:left w:val="none" w:sz="0" w:space="0" w:color="auto"/>
                <w:bottom w:val="none" w:sz="0" w:space="0" w:color="auto"/>
                <w:right w:val="none" w:sz="0" w:space="0" w:color="auto"/>
              </w:divBdr>
            </w:div>
            <w:div w:id="2130389864">
              <w:marLeft w:val="0"/>
              <w:marRight w:val="0"/>
              <w:marTop w:val="0"/>
              <w:marBottom w:val="0"/>
              <w:divBdr>
                <w:top w:val="none" w:sz="0" w:space="0" w:color="auto"/>
                <w:left w:val="none" w:sz="0" w:space="0" w:color="auto"/>
                <w:bottom w:val="none" w:sz="0" w:space="0" w:color="auto"/>
                <w:right w:val="none" w:sz="0" w:space="0" w:color="auto"/>
              </w:divBdr>
            </w:div>
            <w:div w:id="983314575">
              <w:marLeft w:val="0"/>
              <w:marRight w:val="0"/>
              <w:marTop w:val="0"/>
              <w:marBottom w:val="0"/>
              <w:divBdr>
                <w:top w:val="none" w:sz="0" w:space="0" w:color="auto"/>
                <w:left w:val="none" w:sz="0" w:space="0" w:color="auto"/>
                <w:bottom w:val="none" w:sz="0" w:space="0" w:color="auto"/>
                <w:right w:val="none" w:sz="0" w:space="0" w:color="auto"/>
              </w:divBdr>
            </w:div>
            <w:div w:id="1790665812">
              <w:marLeft w:val="0"/>
              <w:marRight w:val="0"/>
              <w:marTop w:val="0"/>
              <w:marBottom w:val="0"/>
              <w:divBdr>
                <w:top w:val="none" w:sz="0" w:space="0" w:color="auto"/>
                <w:left w:val="none" w:sz="0" w:space="0" w:color="auto"/>
                <w:bottom w:val="none" w:sz="0" w:space="0" w:color="auto"/>
                <w:right w:val="none" w:sz="0" w:space="0" w:color="auto"/>
              </w:divBdr>
            </w:div>
            <w:div w:id="565647500">
              <w:marLeft w:val="0"/>
              <w:marRight w:val="0"/>
              <w:marTop w:val="0"/>
              <w:marBottom w:val="0"/>
              <w:divBdr>
                <w:top w:val="none" w:sz="0" w:space="0" w:color="auto"/>
                <w:left w:val="none" w:sz="0" w:space="0" w:color="auto"/>
                <w:bottom w:val="none" w:sz="0" w:space="0" w:color="auto"/>
                <w:right w:val="none" w:sz="0" w:space="0" w:color="auto"/>
              </w:divBdr>
            </w:div>
            <w:div w:id="12685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3630">
      <w:bodyDiv w:val="1"/>
      <w:marLeft w:val="0"/>
      <w:marRight w:val="0"/>
      <w:marTop w:val="0"/>
      <w:marBottom w:val="0"/>
      <w:divBdr>
        <w:top w:val="none" w:sz="0" w:space="0" w:color="auto"/>
        <w:left w:val="none" w:sz="0" w:space="0" w:color="auto"/>
        <w:bottom w:val="none" w:sz="0" w:space="0" w:color="auto"/>
        <w:right w:val="none" w:sz="0" w:space="0" w:color="auto"/>
      </w:divBdr>
      <w:divsChild>
        <w:div w:id="1031110576">
          <w:marLeft w:val="0"/>
          <w:marRight w:val="0"/>
          <w:marTop w:val="0"/>
          <w:marBottom w:val="0"/>
          <w:divBdr>
            <w:top w:val="none" w:sz="0" w:space="0" w:color="auto"/>
            <w:left w:val="none" w:sz="0" w:space="0" w:color="auto"/>
            <w:bottom w:val="none" w:sz="0" w:space="0" w:color="auto"/>
            <w:right w:val="none" w:sz="0" w:space="0" w:color="auto"/>
          </w:divBdr>
        </w:div>
        <w:div w:id="561840281">
          <w:marLeft w:val="0"/>
          <w:marRight w:val="0"/>
          <w:marTop w:val="0"/>
          <w:marBottom w:val="0"/>
          <w:divBdr>
            <w:top w:val="none" w:sz="0" w:space="0" w:color="auto"/>
            <w:left w:val="none" w:sz="0" w:space="0" w:color="auto"/>
            <w:bottom w:val="none" w:sz="0" w:space="0" w:color="auto"/>
            <w:right w:val="none" w:sz="0" w:space="0" w:color="auto"/>
          </w:divBdr>
        </w:div>
        <w:div w:id="2109042610">
          <w:marLeft w:val="0"/>
          <w:marRight w:val="0"/>
          <w:marTop w:val="0"/>
          <w:marBottom w:val="0"/>
          <w:divBdr>
            <w:top w:val="none" w:sz="0" w:space="0" w:color="auto"/>
            <w:left w:val="none" w:sz="0" w:space="0" w:color="auto"/>
            <w:bottom w:val="none" w:sz="0" w:space="0" w:color="auto"/>
            <w:right w:val="none" w:sz="0" w:space="0" w:color="auto"/>
          </w:divBdr>
        </w:div>
        <w:div w:id="565536273">
          <w:marLeft w:val="0"/>
          <w:marRight w:val="0"/>
          <w:marTop w:val="0"/>
          <w:marBottom w:val="0"/>
          <w:divBdr>
            <w:top w:val="none" w:sz="0" w:space="0" w:color="auto"/>
            <w:left w:val="none" w:sz="0" w:space="0" w:color="auto"/>
            <w:bottom w:val="none" w:sz="0" w:space="0" w:color="auto"/>
            <w:right w:val="none" w:sz="0" w:space="0" w:color="auto"/>
          </w:divBdr>
        </w:div>
        <w:div w:id="893083546">
          <w:marLeft w:val="0"/>
          <w:marRight w:val="0"/>
          <w:marTop w:val="0"/>
          <w:marBottom w:val="0"/>
          <w:divBdr>
            <w:top w:val="none" w:sz="0" w:space="0" w:color="auto"/>
            <w:left w:val="none" w:sz="0" w:space="0" w:color="auto"/>
            <w:bottom w:val="none" w:sz="0" w:space="0" w:color="auto"/>
            <w:right w:val="none" w:sz="0" w:space="0" w:color="auto"/>
          </w:divBdr>
        </w:div>
        <w:div w:id="856188228">
          <w:marLeft w:val="0"/>
          <w:marRight w:val="0"/>
          <w:marTop w:val="0"/>
          <w:marBottom w:val="0"/>
          <w:divBdr>
            <w:top w:val="none" w:sz="0" w:space="0" w:color="auto"/>
            <w:left w:val="none" w:sz="0" w:space="0" w:color="auto"/>
            <w:bottom w:val="none" w:sz="0" w:space="0" w:color="auto"/>
            <w:right w:val="none" w:sz="0" w:space="0" w:color="auto"/>
          </w:divBdr>
        </w:div>
        <w:div w:id="180633797">
          <w:marLeft w:val="0"/>
          <w:marRight w:val="0"/>
          <w:marTop w:val="0"/>
          <w:marBottom w:val="0"/>
          <w:divBdr>
            <w:top w:val="none" w:sz="0" w:space="0" w:color="auto"/>
            <w:left w:val="none" w:sz="0" w:space="0" w:color="auto"/>
            <w:bottom w:val="none" w:sz="0" w:space="0" w:color="auto"/>
            <w:right w:val="none" w:sz="0" w:space="0" w:color="auto"/>
          </w:divBdr>
        </w:div>
        <w:div w:id="1910379108">
          <w:marLeft w:val="0"/>
          <w:marRight w:val="0"/>
          <w:marTop w:val="0"/>
          <w:marBottom w:val="0"/>
          <w:divBdr>
            <w:top w:val="none" w:sz="0" w:space="0" w:color="auto"/>
            <w:left w:val="none" w:sz="0" w:space="0" w:color="auto"/>
            <w:bottom w:val="none" w:sz="0" w:space="0" w:color="auto"/>
            <w:right w:val="none" w:sz="0" w:space="0" w:color="auto"/>
          </w:divBdr>
        </w:div>
        <w:div w:id="107505260">
          <w:marLeft w:val="0"/>
          <w:marRight w:val="0"/>
          <w:marTop w:val="0"/>
          <w:marBottom w:val="0"/>
          <w:divBdr>
            <w:top w:val="none" w:sz="0" w:space="0" w:color="auto"/>
            <w:left w:val="none" w:sz="0" w:space="0" w:color="auto"/>
            <w:bottom w:val="none" w:sz="0" w:space="0" w:color="auto"/>
            <w:right w:val="none" w:sz="0" w:space="0" w:color="auto"/>
          </w:divBdr>
        </w:div>
        <w:div w:id="1654289837">
          <w:marLeft w:val="0"/>
          <w:marRight w:val="0"/>
          <w:marTop w:val="0"/>
          <w:marBottom w:val="0"/>
          <w:divBdr>
            <w:top w:val="none" w:sz="0" w:space="0" w:color="auto"/>
            <w:left w:val="none" w:sz="0" w:space="0" w:color="auto"/>
            <w:bottom w:val="none" w:sz="0" w:space="0" w:color="auto"/>
            <w:right w:val="none" w:sz="0" w:space="0" w:color="auto"/>
          </w:divBdr>
        </w:div>
        <w:div w:id="14864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F9966-5607-43CA-B5D6-67293585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6763</Words>
  <Characters>40580</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Andrzej Kochański</cp:lastModifiedBy>
  <cp:revision>5</cp:revision>
  <cp:lastPrinted>2013-06-09T12:12:00Z</cp:lastPrinted>
  <dcterms:created xsi:type="dcterms:W3CDTF">2013-06-07T11:31:00Z</dcterms:created>
  <dcterms:modified xsi:type="dcterms:W3CDTF">2013-06-09T12:13:00Z</dcterms:modified>
</cp:coreProperties>
</file>