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E90" w:rsidRPr="001C4B56" w:rsidRDefault="00404E90" w:rsidP="00404E90">
      <w:pPr>
        <w:jc w:val="right"/>
      </w:pPr>
      <w:r w:rsidRPr="001C4B56">
        <w:t>Żary, dnia 6 czerwca 2013 r.</w:t>
      </w:r>
    </w:p>
    <w:p w:rsidR="00404E90" w:rsidRPr="001C4B56" w:rsidRDefault="00404E90" w:rsidP="00404E90">
      <w:pPr>
        <w:pStyle w:val="Nagwek"/>
      </w:pPr>
    </w:p>
    <w:p w:rsidR="00E04A07" w:rsidRPr="001C4B56" w:rsidRDefault="00E04A07" w:rsidP="00404E90">
      <w:pPr>
        <w:pStyle w:val="Nagwek"/>
      </w:pPr>
    </w:p>
    <w:p w:rsidR="00404E90" w:rsidRPr="001C4B56" w:rsidRDefault="00404E90" w:rsidP="00404E90">
      <w:pPr>
        <w:pStyle w:val="Nagwek"/>
      </w:pPr>
      <w:r w:rsidRPr="001C4B56">
        <w:t>PK.2370.02</w:t>
      </w:r>
      <w:r w:rsidR="001C4B56">
        <w:t>-06</w:t>
      </w:r>
      <w:r w:rsidRPr="001C4B56">
        <w:t>.2013</w:t>
      </w:r>
    </w:p>
    <w:p w:rsidR="00404E90" w:rsidRPr="001C4B56" w:rsidRDefault="00404E90" w:rsidP="00404E90">
      <w:pPr>
        <w:jc w:val="center"/>
        <w:rPr>
          <w:b/>
        </w:rPr>
      </w:pPr>
    </w:p>
    <w:p w:rsidR="00143AE7" w:rsidRPr="001C4B56" w:rsidRDefault="00404E90" w:rsidP="00404E90">
      <w:pPr>
        <w:jc w:val="center"/>
        <w:rPr>
          <w:b/>
        </w:rPr>
      </w:pPr>
      <w:r w:rsidRPr="001C4B56">
        <w:rPr>
          <w:b/>
        </w:rPr>
        <w:t xml:space="preserve">WYJAŚNIENIA </w:t>
      </w:r>
      <w:r w:rsidR="00143AE7" w:rsidRPr="001C4B56">
        <w:rPr>
          <w:b/>
        </w:rPr>
        <w:t>NR 2</w:t>
      </w:r>
      <w:r w:rsidR="001412DB" w:rsidRPr="001C4B56">
        <w:rPr>
          <w:b/>
        </w:rPr>
        <w:t xml:space="preserve"> ORAZ </w:t>
      </w:r>
      <w:r w:rsidR="00143AE7" w:rsidRPr="001C4B56">
        <w:rPr>
          <w:b/>
        </w:rPr>
        <w:t xml:space="preserve">ZMIANA NR 1 </w:t>
      </w:r>
    </w:p>
    <w:p w:rsidR="00404E90" w:rsidRPr="001C4B56" w:rsidRDefault="001412DB" w:rsidP="00404E90">
      <w:pPr>
        <w:jc w:val="center"/>
        <w:rPr>
          <w:b/>
        </w:rPr>
      </w:pPr>
      <w:r w:rsidRPr="001C4B56">
        <w:rPr>
          <w:b/>
        </w:rPr>
        <w:t xml:space="preserve">TREŚCI </w:t>
      </w:r>
      <w:r w:rsidR="00404E90" w:rsidRPr="001C4B56">
        <w:rPr>
          <w:b/>
        </w:rPr>
        <w:t xml:space="preserve">SPECYFIKACJI ISTOTNYCH WARUNKÓW ZAMÓWIENIA </w:t>
      </w:r>
    </w:p>
    <w:p w:rsidR="00404E90" w:rsidRPr="001C4B56" w:rsidRDefault="00404E90" w:rsidP="00404E90">
      <w:pPr>
        <w:jc w:val="center"/>
        <w:rPr>
          <w:b/>
        </w:rPr>
      </w:pPr>
    </w:p>
    <w:p w:rsidR="00404E90" w:rsidRPr="001C4B56" w:rsidRDefault="00404E90" w:rsidP="00404E90">
      <w:pPr>
        <w:jc w:val="center"/>
        <w:rPr>
          <w:b/>
          <w:bCs/>
        </w:rPr>
      </w:pPr>
    </w:p>
    <w:p w:rsidR="00404E90" w:rsidRPr="001C4B56" w:rsidRDefault="00404E90" w:rsidP="00404E90">
      <w:pPr>
        <w:pStyle w:val="Tekstpodstawowy3"/>
        <w:ind w:left="1276" w:hanging="1276"/>
        <w:jc w:val="both"/>
        <w:rPr>
          <w:b/>
          <w:sz w:val="24"/>
          <w:szCs w:val="24"/>
        </w:rPr>
      </w:pPr>
      <w:r w:rsidRPr="001C4B56">
        <w:rPr>
          <w:b/>
          <w:sz w:val="24"/>
          <w:szCs w:val="24"/>
        </w:rPr>
        <w:t>Dotyczy: przetargu nieograniczonego na dostawę średniego samochodu ratowniczo – gaśniczego wraz z wyposażeniem.</w:t>
      </w:r>
    </w:p>
    <w:p w:rsidR="00404E90" w:rsidRPr="001C4B56" w:rsidRDefault="00404E90" w:rsidP="00404E90">
      <w:pPr>
        <w:ind w:left="1276" w:hanging="1276"/>
        <w:jc w:val="both"/>
        <w:rPr>
          <w:b/>
          <w:bCs/>
        </w:rPr>
      </w:pPr>
    </w:p>
    <w:p w:rsidR="00404E90" w:rsidRPr="001C4B56" w:rsidRDefault="00404E90" w:rsidP="00404E90">
      <w:pPr>
        <w:pStyle w:val="Tekstpodstawowy3"/>
        <w:ind w:firstLine="708"/>
        <w:jc w:val="both"/>
        <w:rPr>
          <w:sz w:val="24"/>
          <w:szCs w:val="24"/>
        </w:rPr>
      </w:pPr>
      <w:r w:rsidRPr="001C4B56">
        <w:rPr>
          <w:bCs/>
          <w:sz w:val="24"/>
          <w:szCs w:val="24"/>
        </w:rPr>
        <w:t xml:space="preserve">Działając na podstawie art. 38 ust. 2 </w:t>
      </w:r>
      <w:r w:rsidR="00EB569B" w:rsidRPr="001C4B56">
        <w:rPr>
          <w:bCs/>
          <w:sz w:val="24"/>
          <w:szCs w:val="24"/>
        </w:rPr>
        <w:t xml:space="preserve">oraz ust. 4 </w:t>
      </w:r>
      <w:r w:rsidRPr="001C4B56">
        <w:rPr>
          <w:bCs/>
          <w:sz w:val="24"/>
          <w:szCs w:val="24"/>
        </w:rPr>
        <w:t xml:space="preserve">ustawy z dnia 29 stycznia 2004 r. Prawo zamówień publicznych (Dz. U. z 2010 r. Nr 113, poz. 759 ze zm.) </w:t>
      </w:r>
      <w:r w:rsidRPr="001C4B56">
        <w:rPr>
          <w:sz w:val="24"/>
          <w:szCs w:val="24"/>
        </w:rPr>
        <w:t>zamawiający Komenda Powiatowa Państwowej Straży Pożarnej w Żarach przekazuje</w:t>
      </w:r>
      <w:r w:rsidR="00EB569B" w:rsidRPr="001C4B56">
        <w:rPr>
          <w:sz w:val="24"/>
          <w:szCs w:val="24"/>
        </w:rPr>
        <w:t xml:space="preserve"> treść pytań, </w:t>
      </w:r>
      <w:r w:rsidRPr="001C4B56">
        <w:rPr>
          <w:sz w:val="24"/>
          <w:szCs w:val="24"/>
        </w:rPr>
        <w:t xml:space="preserve">wyjaśnienia </w:t>
      </w:r>
      <w:r w:rsidR="00EB569B" w:rsidRPr="001C4B56">
        <w:rPr>
          <w:sz w:val="24"/>
          <w:szCs w:val="24"/>
        </w:rPr>
        <w:t xml:space="preserve">oraz zmiany </w:t>
      </w:r>
      <w:r w:rsidRPr="001C4B56">
        <w:rPr>
          <w:sz w:val="24"/>
          <w:szCs w:val="24"/>
        </w:rPr>
        <w:t>dotyczące</w:t>
      </w:r>
      <w:r w:rsidRPr="001C4B56">
        <w:rPr>
          <w:bCs/>
          <w:sz w:val="24"/>
          <w:szCs w:val="24"/>
        </w:rPr>
        <w:t xml:space="preserve"> </w:t>
      </w:r>
      <w:r w:rsidRPr="001C4B56">
        <w:rPr>
          <w:sz w:val="24"/>
          <w:szCs w:val="24"/>
        </w:rPr>
        <w:t>treści specyfikacji istotnych warunków zamówienia.</w:t>
      </w:r>
    </w:p>
    <w:p w:rsidR="00404E90" w:rsidRPr="001C4B56" w:rsidRDefault="00404E90" w:rsidP="00404E90">
      <w:pPr>
        <w:pStyle w:val="Domylnyteks"/>
        <w:jc w:val="both"/>
        <w:rPr>
          <w:szCs w:val="24"/>
        </w:rPr>
      </w:pPr>
    </w:p>
    <w:p w:rsidR="00404E90" w:rsidRPr="001C4B56" w:rsidRDefault="00404E90" w:rsidP="00404E90">
      <w:pPr>
        <w:pStyle w:val="msolistparagraph0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C4B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Pytanie nr 1 </w:t>
      </w:r>
    </w:p>
    <w:p w:rsidR="00404E90" w:rsidRPr="001C4B56" w:rsidRDefault="00404E90" w:rsidP="00404E90">
      <w:pPr>
        <w:pStyle w:val="Tekstpodstawowy3"/>
        <w:jc w:val="both"/>
        <w:rPr>
          <w:bCs/>
          <w:sz w:val="24"/>
          <w:szCs w:val="24"/>
        </w:rPr>
      </w:pPr>
      <w:r w:rsidRPr="001C4B56">
        <w:rPr>
          <w:bCs/>
          <w:sz w:val="24"/>
          <w:szCs w:val="24"/>
        </w:rPr>
        <w:t xml:space="preserve">Na podstawie art. 38 ust. 1 ustawy z dnia 29 stycznia 2004 r. Prawo zamówień publicznych oraz pkt. 7 rozdziału XV </w:t>
      </w:r>
      <w:proofErr w:type="spellStart"/>
      <w:r w:rsidRPr="001C4B56">
        <w:rPr>
          <w:bCs/>
          <w:sz w:val="24"/>
          <w:szCs w:val="24"/>
        </w:rPr>
        <w:t>siwz</w:t>
      </w:r>
      <w:proofErr w:type="spellEnd"/>
      <w:r w:rsidRPr="001C4B56">
        <w:rPr>
          <w:bCs/>
          <w:sz w:val="24"/>
          <w:szCs w:val="24"/>
        </w:rPr>
        <w:t xml:space="preserve">, zwracamy się do zamawiającego z zapytaniem czy dopuści złożenie oferty na </w:t>
      </w:r>
      <w:r w:rsidR="001412DB" w:rsidRPr="001C4B56">
        <w:rPr>
          <w:bCs/>
          <w:sz w:val="24"/>
          <w:szCs w:val="24"/>
        </w:rPr>
        <w:t>o</w:t>
      </w:r>
      <w:r w:rsidRPr="001C4B56">
        <w:rPr>
          <w:bCs/>
          <w:sz w:val="24"/>
          <w:szCs w:val="24"/>
        </w:rPr>
        <w:t xml:space="preserve">pisany w rozdziale II </w:t>
      </w:r>
      <w:proofErr w:type="spellStart"/>
      <w:r w:rsidRPr="001C4B56">
        <w:rPr>
          <w:bCs/>
          <w:sz w:val="24"/>
          <w:szCs w:val="24"/>
        </w:rPr>
        <w:t>siwz</w:t>
      </w:r>
      <w:proofErr w:type="spellEnd"/>
      <w:r w:rsidRPr="001C4B56">
        <w:rPr>
          <w:bCs/>
          <w:sz w:val="24"/>
          <w:szCs w:val="24"/>
        </w:rPr>
        <w:t>, zatytułowanym „Opis przedmiotu zamówienia”, w części 2 „Zestaw ratowniczego sprzętu hydraulicznego” w pkt. 7 rozpieracza kolumnowego teleskopowego o długości całkowitej mniejszej od wskazanej w opisie o 5 mm, co stanowi 0, 39 % określonej przez zamawiającego długości oraz ciężarze całkowitym większym o 0, 4 kg od wskazanego w opisie, co stanowi 2.3 % Opisanej masy.</w:t>
      </w:r>
    </w:p>
    <w:p w:rsidR="00404E90" w:rsidRPr="001C4B56" w:rsidRDefault="00404E90" w:rsidP="00404E90">
      <w:pPr>
        <w:pStyle w:val="Tekstpodstawowy3"/>
        <w:jc w:val="both"/>
        <w:rPr>
          <w:bCs/>
          <w:sz w:val="24"/>
          <w:szCs w:val="24"/>
        </w:rPr>
      </w:pPr>
      <w:r w:rsidRPr="001C4B56">
        <w:rPr>
          <w:bCs/>
          <w:sz w:val="24"/>
          <w:szCs w:val="24"/>
        </w:rPr>
        <w:t xml:space="preserve">Proponowane zmiany </w:t>
      </w:r>
      <w:r w:rsidR="001412DB" w:rsidRPr="001C4B56">
        <w:rPr>
          <w:bCs/>
          <w:sz w:val="24"/>
          <w:szCs w:val="24"/>
        </w:rPr>
        <w:t>są</w:t>
      </w:r>
      <w:r w:rsidRPr="001C4B56">
        <w:rPr>
          <w:bCs/>
          <w:sz w:val="24"/>
          <w:szCs w:val="24"/>
        </w:rPr>
        <w:t xml:space="preserve"> tak minimalne, że niezauważalne z punktu widzenia możliwości wykorzystania sprzętu w akcjach ratowniczych. Wyrażenie zgody przez zamawiającego na proponowaną zmianę pozwoli na zaoferowanie niezawodnego zestawu o wysokich walorach technicznych, spełniającego wymagania zamawiającego, zapewniającego możliwość skutecznego prowadzenia działań ratowniczych.</w:t>
      </w:r>
    </w:p>
    <w:p w:rsidR="001412DB" w:rsidRPr="001C4B56" w:rsidRDefault="001412DB" w:rsidP="001412DB">
      <w:pPr>
        <w:pStyle w:val="Default"/>
        <w:jc w:val="both"/>
        <w:rPr>
          <w:b/>
          <w:bCs/>
          <w:color w:val="000000" w:themeColor="text1"/>
        </w:rPr>
      </w:pPr>
      <w:r w:rsidRPr="001C4B56">
        <w:rPr>
          <w:b/>
          <w:bCs/>
          <w:color w:val="000000" w:themeColor="text1"/>
        </w:rPr>
        <w:t xml:space="preserve">Odpowiedź </w:t>
      </w:r>
    </w:p>
    <w:p w:rsidR="001412DB" w:rsidRPr="001C4B56" w:rsidRDefault="001412DB" w:rsidP="001412DB">
      <w:pPr>
        <w:autoSpaceDE w:val="0"/>
        <w:autoSpaceDN w:val="0"/>
        <w:adjustRightInd w:val="0"/>
        <w:jc w:val="both"/>
        <w:rPr>
          <w:bCs/>
        </w:rPr>
      </w:pPr>
      <w:r w:rsidRPr="001C4B56">
        <w:t xml:space="preserve">Zamawiający dopuszcza dostawę rozpieracza kolumnowego teleskopowego o </w:t>
      </w:r>
      <w:r w:rsidRPr="001C4B56">
        <w:rPr>
          <w:bCs/>
        </w:rPr>
        <w:t>długości całkowitej mniejszej od wskazanej w opisie o 5 mm oraz o ciężarze całkowitym większym o 0, 4 kg od wskazanego w opisie.</w:t>
      </w:r>
    </w:p>
    <w:p w:rsidR="001412DB" w:rsidRPr="001C4B56" w:rsidRDefault="001412DB" w:rsidP="001412DB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1412DB" w:rsidRPr="001C4B56" w:rsidRDefault="001412DB" w:rsidP="008166F4">
      <w:pPr>
        <w:autoSpaceDE w:val="0"/>
        <w:autoSpaceDN w:val="0"/>
        <w:adjustRightInd w:val="0"/>
        <w:spacing w:after="120"/>
        <w:jc w:val="both"/>
        <w:rPr>
          <w:b/>
          <w:bCs/>
        </w:rPr>
      </w:pPr>
      <w:r w:rsidRPr="001C4B56">
        <w:rPr>
          <w:b/>
          <w:bCs/>
        </w:rPr>
        <w:t>Z</w:t>
      </w:r>
      <w:r w:rsidR="00901394" w:rsidRPr="001C4B56">
        <w:rPr>
          <w:b/>
          <w:bCs/>
        </w:rPr>
        <w:t>miany w treści SIWZ</w:t>
      </w:r>
    </w:p>
    <w:p w:rsidR="001412DB" w:rsidRPr="001C4B56" w:rsidRDefault="009C66BA" w:rsidP="008166F4">
      <w:pPr>
        <w:autoSpaceDE w:val="0"/>
        <w:autoSpaceDN w:val="0"/>
        <w:adjustRightInd w:val="0"/>
        <w:spacing w:after="120"/>
      </w:pPr>
      <w:r w:rsidRPr="001C4B56">
        <w:t>W</w:t>
      </w:r>
      <w:r w:rsidR="001412DB" w:rsidRPr="001C4B56">
        <w:t xml:space="preserve"> rozdziale II część 2 pkt 7 </w:t>
      </w:r>
      <w:r w:rsidR="00E82F1A" w:rsidRPr="001C4B56">
        <w:t xml:space="preserve">oraz w załączniku nr 2.2 pkt 7 </w:t>
      </w:r>
      <w:r w:rsidR="001412DB" w:rsidRPr="001C4B56">
        <w:t>zapis o treści</w:t>
      </w:r>
      <w:r w:rsidR="00935FEC" w:rsidRPr="001C4B56">
        <w:t>:</w:t>
      </w:r>
    </w:p>
    <w:p w:rsidR="008166F4" w:rsidRPr="001C4B56" w:rsidRDefault="00935FEC" w:rsidP="008166F4">
      <w:pPr>
        <w:autoSpaceDE w:val="0"/>
        <w:autoSpaceDN w:val="0"/>
        <w:adjustRightInd w:val="0"/>
        <w:spacing w:after="120"/>
      </w:pPr>
      <w:r w:rsidRPr="001C4B56">
        <w:t>„</w:t>
      </w:r>
      <w:r w:rsidR="001412DB" w:rsidRPr="001C4B56">
        <w:t xml:space="preserve">maksymalna długość wraz z głowicami </w:t>
      </w:r>
      <w:r w:rsidR="001412DB" w:rsidRPr="001C4B56">
        <w:rPr>
          <w:b/>
        </w:rPr>
        <w:t>minimum 1280 mm</w:t>
      </w:r>
      <w:r w:rsidRPr="001C4B56">
        <w:t xml:space="preserve">” </w:t>
      </w:r>
    </w:p>
    <w:p w:rsidR="00935FEC" w:rsidRPr="001C4B56" w:rsidRDefault="00935FEC" w:rsidP="008166F4">
      <w:pPr>
        <w:autoSpaceDE w:val="0"/>
        <w:autoSpaceDN w:val="0"/>
        <w:adjustRightInd w:val="0"/>
        <w:spacing w:after="120"/>
      </w:pPr>
      <w:r w:rsidRPr="001C4B56">
        <w:t>otrzymuje brzmienie</w:t>
      </w:r>
    </w:p>
    <w:p w:rsidR="00935FEC" w:rsidRPr="001C4B56" w:rsidRDefault="00935FEC" w:rsidP="00935FEC">
      <w:pPr>
        <w:autoSpaceDE w:val="0"/>
        <w:autoSpaceDN w:val="0"/>
        <w:adjustRightInd w:val="0"/>
        <w:rPr>
          <w:b/>
        </w:rPr>
      </w:pPr>
      <w:r w:rsidRPr="001C4B56">
        <w:rPr>
          <w:b/>
        </w:rPr>
        <w:t>„</w:t>
      </w:r>
      <w:r w:rsidRPr="001C4B56">
        <w:t>maksymalna długość wraz z głowicami</w:t>
      </w:r>
      <w:r w:rsidRPr="001C4B56">
        <w:rPr>
          <w:b/>
        </w:rPr>
        <w:t xml:space="preserve"> minimum 1275 mm”.</w:t>
      </w:r>
    </w:p>
    <w:p w:rsidR="009C66BA" w:rsidRPr="001C4B56" w:rsidRDefault="009C66BA" w:rsidP="00935FEC">
      <w:pPr>
        <w:autoSpaceDE w:val="0"/>
        <w:autoSpaceDN w:val="0"/>
        <w:adjustRightInd w:val="0"/>
        <w:rPr>
          <w:b/>
        </w:rPr>
      </w:pPr>
    </w:p>
    <w:p w:rsidR="00935FEC" w:rsidRPr="001C4B56" w:rsidRDefault="00935FEC" w:rsidP="00144B13">
      <w:pPr>
        <w:autoSpaceDE w:val="0"/>
        <w:autoSpaceDN w:val="0"/>
        <w:adjustRightInd w:val="0"/>
        <w:spacing w:after="120"/>
      </w:pPr>
      <w:r w:rsidRPr="001C4B56">
        <w:t xml:space="preserve">w rozdziale II część 2 pkt 7 </w:t>
      </w:r>
      <w:r w:rsidR="00E82F1A" w:rsidRPr="001C4B56">
        <w:t xml:space="preserve">oraz w załączniku nr 2.2 pkt 7 </w:t>
      </w:r>
      <w:r w:rsidRPr="001C4B56">
        <w:t>zapis o treści:</w:t>
      </w:r>
    </w:p>
    <w:p w:rsidR="00144B13" w:rsidRPr="001C4B56" w:rsidRDefault="00935FEC" w:rsidP="00144B13">
      <w:pPr>
        <w:autoSpaceDE w:val="0"/>
        <w:autoSpaceDN w:val="0"/>
        <w:adjustRightInd w:val="0"/>
        <w:spacing w:after="120"/>
      </w:pPr>
      <w:r w:rsidRPr="001C4B56">
        <w:t xml:space="preserve">„ciężar narzędzia gotowego do pracy </w:t>
      </w:r>
      <w:r w:rsidRPr="001C4B56">
        <w:rPr>
          <w:b/>
        </w:rPr>
        <w:t>maks. 17 kg</w:t>
      </w:r>
      <w:r w:rsidRPr="001C4B56">
        <w:t xml:space="preserve">” </w:t>
      </w:r>
    </w:p>
    <w:p w:rsidR="00935FEC" w:rsidRPr="001C4B56" w:rsidRDefault="00935FEC" w:rsidP="00144B13">
      <w:pPr>
        <w:autoSpaceDE w:val="0"/>
        <w:autoSpaceDN w:val="0"/>
        <w:adjustRightInd w:val="0"/>
        <w:spacing w:after="120"/>
      </w:pPr>
      <w:r w:rsidRPr="001C4B56">
        <w:t>otrzymuje brzmienie</w:t>
      </w:r>
    </w:p>
    <w:p w:rsidR="00935FEC" w:rsidRPr="001C4B56" w:rsidRDefault="00935FEC" w:rsidP="00935FEC">
      <w:pPr>
        <w:autoSpaceDE w:val="0"/>
        <w:autoSpaceDN w:val="0"/>
        <w:adjustRightInd w:val="0"/>
        <w:rPr>
          <w:b/>
        </w:rPr>
      </w:pPr>
      <w:r w:rsidRPr="001C4B56">
        <w:rPr>
          <w:b/>
        </w:rPr>
        <w:t>„</w:t>
      </w:r>
      <w:r w:rsidRPr="001C4B56">
        <w:t>ciężar narzędzia gotowego do pracy</w:t>
      </w:r>
      <w:r w:rsidRPr="001C4B56">
        <w:rPr>
          <w:b/>
        </w:rPr>
        <w:t xml:space="preserve"> maks. 18 kg”</w:t>
      </w:r>
      <w:r w:rsidR="00E82F1A" w:rsidRPr="001C4B56">
        <w:rPr>
          <w:b/>
        </w:rPr>
        <w:t>.</w:t>
      </w:r>
    </w:p>
    <w:p w:rsidR="009C66BA" w:rsidRPr="001C4B56" w:rsidRDefault="009C66BA" w:rsidP="001412DB">
      <w:pPr>
        <w:autoSpaceDE w:val="0"/>
        <w:autoSpaceDN w:val="0"/>
        <w:adjustRightInd w:val="0"/>
        <w:rPr>
          <w:sz w:val="32"/>
          <w:szCs w:val="32"/>
        </w:rPr>
      </w:pPr>
    </w:p>
    <w:p w:rsidR="00935FEC" w:rsidRPr="001C4B56" w:rsidRDefault="00935FEC" w:rsidP="00935FEC">
      <w:pPr>
        <w:pStyle w:val="msolistparagraph0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C4B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Pytanie nr 2 </w:t>
      </w:r>
    </w:p>
    <w:p w:rsidR="00404E90" w:rsidRPr="001C4B56" w:rsidRDefault="00935FEC" w:rsidP="00404E90">
      <w:pPr>
        <w:pStyle w:val="Tekstpodstawowy3"/>
        <w:jc w:val="both"/>
        <w:rPr>
          <w:bCs/>
          <w:sz w:val="24"/>
          <w:szCs w:val="24"/>
        </w:rPr>
      </w:pPr>
      <w:r w:rsidRPr="001C4B56">
        <w:rPr>
          <w:bCs/>
          <w:sz w:val="24"/>
          <w:szCs w:val="24"/>
        </w:rPr>
        <w:t>P</w:t>
      </w:r>
      <w:r w:rsidR="00404E90" w:rsidRPr="001C4B56">
        <w:rPr>
          <w:bCs/>
          <w:sz w:val="24"/>
          <w:szCs w:val="24"/>
        </w:rPr>
        <w:t>rosimy zamawiającego o wyjaśnienie, czy w</w:t>
      </w:r>
      <w:r w:rsidRPr="001C4B56">
        <w:rPr>
          <w:bCs/>
          <w:sz w:val="24"/>
          <w:szCs w:val="24"/>
        </w:rPr>
        <w:t xml:space="preserve"> rozdziale II część 2 </w:t>
      </w:r>
      <w:r w:rsidR="00404E90" w:rsidRPr="001C4B56">
        <w:rPr>
          <w:bCs/>
          <w:sz w:val="24"/>
          <w:szCs w:val="24"/>
        </w:rPr>
        <w:t xml:space="preserve"> pkt. 10 tabeli, zatytułowanym; „Inne wymagania” nie nastąpiła oczywista omyłka pisarska. W punkcie tym zapisano między innymi „ … mini-</w:t>
      </w:r>
      <w:proofErr w:type="spellStart"/>
      <w:r w:rsidR="00404E90" w:rsidRPr="001C4B56">
        <w:rPr>
          <w:bCs/>
          <w:sz w:val="24"/>
          <w:szCs w:val="24"/>
        </w:rPr>
        <w:t>niożyce</w:t>
      </w:r>
      <w:proofErr w:type="spellEnd"/>
      <w:r w:rsidR="00404E90" w:rsidRPr="001C4B56">
        <w:rPr>
          <w:bCs/>
          <w:sz w:val="24"/>
          <w:szCs w:val="24"/>
        </w:rPr>
        <w:t xml:space="preserve"> … muszą posiadać ważne świadectwo dopuszczenia”. Zgodnie z opinią CNBOP narzędzia pomocnicze takie jak nożyce do cięcia pedałów, kabli i prętów nie muszą posiadać takiego świadectwa.</w:t>
      </w:r>
    </w:p>
    <w:p w:rsidR="00404E90" w:rsidRPr="001C4B56" w:rsidRDefault="00404E90" w:rsidP="00404E90">
      <w:pPr>
        <w:pStyle w:val="Default"/>
        <w:jc w:val="both"/>
        <w:rPr>
          <w:b/>
          <w:bCs/>
          <w:color w:val="000000" w:themeColor="text1"/>
        </w:rPr>
      </w:pPr>
      <w:r w:rsidRPr="001C4B56">
        <w:rPr>
          <w:b/>
          <w:bCs/>
          <w:color w:val="000000" w:themeColor="text1"/>
        </w:rPr>
        <w:t xml:space="preserve">Odpowiedź </w:t>
      </w:r>
    </w:p>
    <w:p w:rsidR="001412DB" w:rsidRPr="001C4B56" w:rsidRDefault="00935FEC" w:rsidP="00935FEC">
      <w:pPr>
        <w:autoSpaceDE w:val="0"/>
        <w:autoSpaceDN w:val="0"/>
        <w:adjustRightInd w:val="0"/>
        <w:jc w:val="both"/>
      </w:pPr>
      <w:r w:rsidRPr="001C4B56">
        <w:t>Zapis w rozdziale II część 2 pkt 10 nie stanowi oczywistej omyłki pisarskiej, jednakże zamawiający uwzględniając opinię CNBOP wprowadza poniższ</w:t>
      </w:r>
      <w:r w:rsidR="00CE5BCA" w:rsidRPr="001C4B56">
        <w:t>ą zmianę</w:t>
      </w:r>
      <w:r w:rsidRPr="001C4B56">
        <w:t xml:space="preserve"> treści SIWZ</w:t>
      </w:r>
      <w:r w:rsidR="00E82F1A" w:rsidRPr="001C4B56">
        <w:t xml:space="preserve"> </w:t>
      </w:r>
      <w:r w:rsidR="00CE5BCA" w:rsidRPr="001C4B56">
        <w:t>polegającą</w:t>
      </w:r>
      <w:r w:rsidR="00E82F1A" w:rsidRPr="001C4B56">
        <w:t xml:space="preserve"> na wykreśleniu wymogu posiadania świadectwa dopuszczenia wydane przez CNBOP dla mini – nożyc </w:t>
      </w:r>
      <w:r w:rsidR="00901394" w:rsidRPr="001C4B56">
        <w:t>hydraulicznych.</w:t>
      </w:r>
    </w:p>
    <w:p w:rsidR="00935FEC" w:rsidRPr="001C4B56" w:rsidRDefault="00935FEC" w:rsidP="001412DB">
      <w:pPr>
        <w:autoSpaceDE w:val="0"/>
        <w:autoSpaceDN w:val="0"/>
        <w:adjustRightInd w:val="0"/>
        <w:rPr>
          <w:sz w:val="16"/>
          <w:szCs w:val="16"/>
        </w:rPr>
      </w:pPr>
    </w:p>
    <w:p w:rsidR="00E82F1A" w:rsidRPr="001C4B56" w:rsidRDefault="00E82F1A" w:rsidP="008166F4">
      <w:pPr>
        <w:autoSpaceDE w:val="0"/>
        <w:autoSpaceDN w:val="0"/>
        <w:adjustRightInd w:val="0"/>
        <w:spacing w:after="120"/>
        <w:jc w:val="both"/>
        <w:rPr>
          <w:b/>
        </w:rPr>
      </w:pPr>
      <w:r w:rsidRPr="001C4B56">
        <w:rPr>
          <w:b/>
          <w:bCs/>
        </w:rPr>
        <w:t>Z</w:t>
      </w:r>
      <w:r w:rsidR="00901394" w:rsidRPr="001C4B56">
        <w:rPr>
          <w:b/>
          <w:bCs/>
        </w:rPr>
        <w:t>miany w treści SIWZ</w:t>
      </w:r>
    </w:p>
    <w:p w:rsidR="00E82F1A" w:rsidRPr="001C4B56" w:rsidRDefault="009C66BA" w:rsidP="008166F4">
      <w:pPr>
        <w:autoSpaceDE w:val="0"/>
        <w:autoSpaceDN w:val="0"/>
        <w:adjustRightInd w:val="0"/>
        <w:spacing w:after="120"/>
      </w:pPr>
      <w:r w:rsidRPr="001C4B56">
        <w:t>W</w:t>
      </w:r>
      <w:r w:rsidR="00E82F1A" w:rsidRPr="001C4B56">
        <w:t xml:space="preserve"> rozdziale II część 2 pkt 10 </w:t>
      </w:r>
      <w:r w:rsidR="00781A9D" w:rsidRPr="001C4B56">
        <w:t xml:space="preserve">oraz w załączniku nr 2.2 pkt 10 </w:t>
      </w:r>
      <w:r w:rsidR="00E82F1A" w:rsidRPr="001C4B56">
        <w:t>zapis o treści:</w:t>
      </w:r>
    </w:p>
    <w:p w:rsidR="008166F4" w:rsidRPr="001C4B56" w:rsidRDefault="00E82F1A" w:rsidP="008166F4">
      <w:pPr>
        <w:autoSpaceDE w:val="0"/>
        <w:autoSpaceDN w:val="0"/>
        <w:adjustRightInd w:val="0"/>
        <w:spacing w:after="120"/>
        <w:jc w:val="both"/>
      </w:pPr>
      <w:r w:rsidRPr="001C4B56">
        <w:t>„</w:t>
      </w:r>
      <w:r w:rsidRPr="001C4B56">
        <w:rPr>
          <w:bCs/>
        </w:rPr>
        <w:t xml:space="preserve">Nożyce hydrauliczne, </w:t>
      </w:r>
      <w:r w:rsidRPr="001C4B56">
        <w:rPr>
          <w:b/>
          <w:bCs/>
        </w:rPr>
        <w:t>Mini-nożyce hydrauliczne</w:t>
      </w:r>
      <w:r w:rsidR="008166F4" w:rsidRPr="001C4B56">
        <w:rPr>
          <w:b/>
          <w:bCs/>
        </w:rPr>
        <w:t>,</w:t>
      </w:r>
      <w:r w:rsidRPr="001C4B56">
        <w:rPr>
          <w:bCs/>
        </w:rPr>
        <w:t xml:space="preserve"> Rozpieracz hydrauliczny </w:t>
      </w:r>
      <w:proofErr w:type="spellStart"/>
      <w:r w:rsidRPr="001C4B56">
        <w:rPr>
          <w:bCs/>
        </w:rPr>
        <w:t>ramionowy</w:t>
      </w:r>
      <w:proofErr w:type="spellEnd"/>
      <w:r w:rsidRPr="001C4B56">
        <w:rPr>
          <w:bCs/>
        </w:rPr>
        <w:t xml:space="preserve"> , Rozpieracz kolumnowy,  Rozpieracz kolumnowy teleskopowy</w:t>
      </w:r>
      <w:r w:rsidRPr="001C4B56">
        <w:t xml:space="preserve"> muszą posiadać ważne świadectwo dopuszczenia wydane przez CNBOP” </w:t>
      </w:r>
    </w:p>
    <w:p w:rsidR="00E82F1A" w:rsidRPr="001C4B56" w:rsidRDefault="00E82F1A" w:rsidP="008166F4">
      <w:pPr>
        <w:autoSpaceDE w:val="0"/>
        <w:autoSpaceDN w:val="0"/>
        <w:adjustRightInd w:val="0"/>
        <w:spacing w:after="120"/>
        <w:jc w:val="both"/>
      </w:pPr>
      <w:r w:rsidRPr="001C4B56">
        <w:t>otrzymuje brzmienie</w:t>
      </w:r>
    </w:p>
    <w:p w:rsidR="00E82F1A" w:rsidRPr="001C4B56" w:rsidRDefault="00E82F1A" w:rsidP="008166F4">
      <w:pPr>
        <w:autoSpaceDE w:val="0"/>
        <w:autoSpaceDN w:val="0"/>
        <w:adjustRightInd w:val="0"/>
        <w:jc w:val="both"/>
      </w:pPr>
      <w:r w:rsidRPr="001C4B56">
        <w:t>„</w:t>
      </w:r>
      <w:r w:rsidRPr="001C4B56">
        <w:rPr>
          <w:bCs/>
        </w:rPr>
        <w:t xml:space="preserve">Nożyce hydrauliczne, Rozpieracz hydrauliczny </w:t>
      </w:r>
      <w:proofErr w:type="spellStart"/>
      <w:r w:rsidRPr="001C4B56">
        <w:rPr>
          <w:bCs/>
        </w:rPr>
        <w:t>ramionowy</w:t>
      </w:r>
      <w:proofErr w:type="spellEnd"/>
      <w:r w:rsidRPr="001C4B56">
        <w:rPr>
          <w:bCs/>
        </w:rPr>
        <w:t>, Rozpieracz kolumnowy,  Rozpieracz kolumnowy teleskopowy</w:t>
      </w:r>
      <w:r w:rsidRPr="001C4B56">
        <w:t xml:space="preserve"> muszą posiadać ważne świadectwo dopuszczenia wydane przez CNBOP”.</w:t>
      </w:r>
    </w:p>
    <w:p w:rsidR="00404E90" w:rsidRPr="001C4B56" w:rsidRDefault="00404E90" w:rsidP="00404E90">
      <w:pPr>
        <w:pStyle w:val="msolistparagraph0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404E90" w:rsidRPr="001C4B56" w:rsidRDefault="00404E90" w:rsidP="00404E90">
      <w:pPr>
        <w:pStyle w:val="msolistparagraph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4B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Pytanie nr</w:t>
      </w:r>
      <w:r w:rsidR="00781A9D" w:rsidRPr="001C4B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3</w:t>
      </w:r>
      <w:r w:rsidRPr="001C4B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0602B" w:rsidRPr="001C4B56" w:rsidRDefault="00404E90" w:rsidP="00404E90">
      <w:pPr>
        <w:pStyle w:val="Tekstpodstawowy3"/>
        <w:jc w:val="both"/>
        <w:rPr>
          <w:bCs/>
          <w:sz w:val="24"/>
          <w:szCs w:val="24"/>
        </w:rPr>
      </w:pPr>
      <w:r w:rsidRPr="001C4B56">
        <w:rPr>
          <w:bCs/>
          <w:sz w:val="24"/>
          <w:szCs w:val="24"/>
        </w:rPr>
        <w:t>Czy zamawiający dopuszcza dostawę kamery termowizyjnej z wyświetlaczem o przekątnej min. 3,5” i z formatem obrazu przystosowanym dla tej wielkości wyświetlacza</w:t>
      </w:r>
      <w:r w:rsidR="0040602B" w:rsidRPr="001C4B56">
        <w:rPr>
          <w:bCs/>
          <w:sz w:val="24"/>
          <w:szCs w:val="24"/>
        </w:rPr>
        <w:t xml:space="preserve">. </w:t>
      </w:r>
    </w:p>
    <w:p w:rsidR="00404E90" w:rsidRPr="001C4B56" w:rsidRDefault="00404E90" w:rsidP="00404E90">
      <w:pPr>
        <w:pStyle w:val="Tekstpodstawowy3"/>
        <w:jc w:val="both"/>
        <w:rPr>
          <w:bCs/>
          <w:sz w:val="24"/>
          <w:szCs w:val="24"/>
        </w:rPr>
      </w:pPr>
      <w:r w:rsidRPr="001C4B56">
        <w:rPr>
          <w:bCs/>
          <w:sz w:val="24"/>
          <w:szCs w:val="24"/>
        </w:rPr>
        <w:t>Informujemy, że kamera termowizyjna z wyświetlaczem o przekątnej 3,5</w:t>
      </w:r>
      <w:r w:rsidR="0040602B" w:rsidRPr="001C4B56">
        <w:rPr>
          <w:bCs/>
          <w:sz w:val="24"/>
          <w:szCs w:val="24"/>
        </w:rPr>
        <w:t xml:space="preserve">” </w:t>
      </w:r>
      <w:r w:rsidRPr="001C4B56">
        <w:rPr>
          <w:bCs/>
          <w:sz w:val="24"/>
          <w:szCs w:val="24"/>
        </w:rPr>
        <w:t xml:space="preserve">jest typowym urządzeniem wykorzystywanym w działaniach ratowniczo-gaśniczych </w:t>
      </w:r>
      <w:r w:rsidR="0040602B" w:rsidRPr="001C4B56">
        <w:rPr>
          <w:bCs/>
          <w:sz w:val="24"/>
          <w:szCs w:val="24"/>
        </w:rPr>
        <w:t>i w zupełności wystarczającym do zobrazowania obrazów termograficznych. Jednocześnie zaznaczamy, że w chwili obecnej na rynku jest dostępna tylko jedna kamera termowizyjna przeznaczona do działań ratowniczo – gaśniczych z wyświetlaczem o przekątnej min. 4”, co ogranicza możliwość złożenia oferty innym wykonawcom.</w:t>
      </w:r>
    </w:p>
    <w:p w:rsidR="00404E90" w:rsidRPr="001C4B56" w:rsidRDefault="00404E90" w:rsidP="00404E90">
      <w:pPr>
        <w:pStyle w:val="Default"/>
        <w:jc w:val="both"/>
        <w:rPr>
          <w:b/>
          <w:bCs/>
          <w:color w:val="000000" w:themeColor="text1"/>
        </w:rPr>
      </w:pPr>
      <w:r w:rsidRPr="001C4B56">
        <w:rPr>
          <w:b/>
          <w:bCs/>
          <w:color w:val="000000" w:themeColor="text1"/>
        </w:rPr>
        <w:t xml:space="preserve">Odpowiedź </w:t>
      </w:r>
    </w:p>
    <w:p w:rsidR="00781A9D" w:rsidRPr="001C4B56" w:rsidRDefault="00781A9D" w:rsidP="00DF59DC">
      <w:pPr>
        <w:pStyle w:val="Tekstpodstawowy3"/>
        <w:spacing w:after="0"/>
        <w:jc w:val="both"/>
        <w:rPr>
          <w:bCs/>
          <w:color w:val="FF0000"/>
          <w:sz w:val="24"/>
          <w:szCs w:val="24"/>
        </w:rPr>
      </w:pPr>
      <w:r w:rsidRPr="001C4B56">
        <w:rPr>
          <w:bCs/>
          <w:sz w:val="24"/>
          <w:szCs w:val="24"/>
        </w:rPr>
        <w:t>Zamawiający nie dopuszcza dostawy kamery termowizyjnej z wyświetlaczem o przekątnej min. 3,5”. Analiza rynku przeprowadzona przed wszczęciem</w:t>
      </w:r>
      <w:r w:rsidR="0056532D" w:rsidRPr="001C4B56">
        <w:rPr>
          <w:bCs/>
          <w:sz w:val="24"/>
          <w:szCs w:val="24"/>
        </w:rPr>
        <w:t xml:space="preserve"> niniejszego</w:t>
      </w:r>
      <w:r w:rsidRPr="001C4B56">
        <w:rPr>
          <w:bCs/>
          <w:sz w:val="24"/>
          <w:szCs w:val="24"/>
        </w:rPr>
        <w:t xml:space="preserve"> postępowania wykazała, że wymagany </w:t>
      </w:r>
      <w:r w:rsidR="0056532D" w:rsidRPr="001C4B56">
        <w:rPr>
          <w:bCs/>
          <w:sz w:val="24"/>
          <w:szCs w:val="24"/>
        </w:rPr>
        <w:t>minimalny parametr przekątnej wyświetlacza posiada szereg produktów różnych producentów.</w:t>
      </w:r>
    </w:p>
    <w:p w:rsidR="0056532D" w:rsidRPr="001C4B56" w:rsidRDefault="0056532D" w:rsidP="00404E90">
      <w:pPr>
        <w:pStyle w:val="msolistparagraph0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404E90" w:rsidRPr="001C4B56" w:rsidRDefault="00404E90" w:rsidP="00404E90">
      <w:pPr>
        <w:pStyle w:val="msolistparagraph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4B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Pytanie nr </w:t>
      </w:r>
      <w:r w:rsidR="0056532D" w:rsidRPr="001C4B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</w:t>
      </w:r>
    </w:p>
    <w:p w:rsidR="00AE7554" w:rsidRPr="001C4B56" w:rsidRDefault="00404E90" w:rsidP="00AE7554">
      <w:pPr>
        <w:pStyle w:val="Tekstpodstawowy3"/>
        <w:jc w:val="both"/>
        <w:rPr>
          <w:bCs/>
          <w:sz w:val="24"/>
          <w:szCs w:val="24"/>
        </w:rPr>
      </w:pPr>
      <w:r w:rsidRPr="001C4B56">
        <w:rPr>
          <w:bCs/>
          <w:sz w:val="24"/>
          <w:szCs w:val="24"/>
        </w:rPr>
        <w:t xml:space="preserve">Czy zamawiający </w:t>
      </w:r>
      <w:r w:rsidR="0040602B" w:rsidRPr="001C4B56">
        <w:rPr>
          <w:bCs/>
          <w:sz w:val="24"/>
          <w:szCs w:val="24"/>
        </w:rPr>
        <w:t xml:space="preserve">dopuszcza dostawę kamery termowizyjnej o zakresie spektralnym min. 8 – 14 </w:t>
      </w:r>
      <w:proofErr w:type="spellStart"/>
      <w:r w:rsidR="00AE7554" w:rsidRPr="001C4B56">
        <w:rPr>
          <w:iCs/>
          <w:sz w:val="24"/>
          <w:szCs w:val="24"/>
        </w:rPr>
        <w:t>μm</w:t>
      </w:r>
      <w:proofErr w:type="spellEnd"/>
      <w:r w:rsidR="00AE7554" w:rsidRPr="001C4B56">
        <w:rPr>
          <w:iCs/>
          <w:sz w:val="24"/>
          <w:szCs w:val="24"/>
        </w:rPr>
        <w:t>.</w:t>
      </w:r>
    </w:p>
    <w:p w:rsidR="0040602B" w:rsidRPr="001C4B56" w:rsidRDefault="0040602B" w:rsidP="0040602B">
      <w:pPr>
        <w:pStyle w:val="Tekstpodstawowy3"/>
        <w:jc w:val="both"/>
        <w:rPr>
          <w:bCs/>
          <w:sz w:val="24"/>
          <w:szCs w:val="24"/>
        </w:rPr>
      </w:pPr>
      <w:r w:rsidRPr="001C4B56">
        <w:rPr>
          <w:bCs/>
          <w:sz w:val="24"/>
          <w:szCs w:val="24"/>
        </w:rPr>
        <w:t xml:space="preserve">Informujemy, ze zakres spektralny </w:t>
      </w:r>
      <w:r w:rsidR="00AE7554" w:rsidRPr="001C4B56">
        <w:rPr>
          <w:bCs/>
          <w:sz w:val="24"/>
          <w:szCs w:val="24"/>
        </w:rPr>
        <w:t xml:space="preserve">min. 8 – 14 </w:t>
      </w:r>
      <w:proofErr w:type="spellStart"/>
      <w:r w:rsidR="00AE7554" w:rsidRPr="001C4B56">
        <w:rPr>
          <w:iCs/>
          <w:sz w:val="24"/>
          <w:szCs w:val="24"/>
        </w:rPr>
        <w:t>μm</w:t>
      </w:r>
      <w:proofErr w:type="spellEnd"/>
      <w:r w:rsidR="00AE7554" w:rsidRPr="001C4B56">
        <w:rPr>
          <w:iCs/>
          <w:sz w:val="24"/>
          <w:szCs w:val="24"/>
        </w:rPr>
        <w:t xml:space="preserve"> </w:t>
      </w:r>
      <w:r w:rsidRPr="001C4B56">
        <w:rPr>
          <w:bCs/>
          <w:sz w:val="24"/>
          <w:szCs w:val="24"/>
        </w:rPr>
        <w:t>jest typowym zakresem dla przenośnych kamer termowizyjnych wykorzystywanych w działaniach ratowniczo – gaśniczych. Jest to tzw. okno atmosferyczne – zakres spektralny promieniowania elektromagnetycznego</w:t>
      </w:r>
      <w:r w:rsidR="00E81F0C" w:rsidRPr="001C4B56">
        <w:rPr>
          <w:bCs/>
          <w:sz w:val="24"/>
          <w:szCs w:val="24"/>
        </w:rPr>
        <w:t xml:space="preserve"> słabo </w:t>
      </w:r>
      <w:r w:rsidR="00E81F0C" w:rsidRPr="001C4B56">
        <w:rPr>
          <w:bCs/>
          <w:sz w:val="24"/>
          <w:szCs w:val="24"/>
        </w:rPr>
        <w:lastRenderedPageBreak/>
        <w:t xml:space="preserve">pochłaniany przez atmosferę. Dla atmosfery ziemskiej w zakresie promieniowania podczerwonego przypada on dla fal o długości </w:t>
      </w:r>
      <w:r w:rsidR="00AE7554" w:rsidRPr="001C4B56">
        <w:rPr>
          <w:bCs/>
          <w:sz w:val="24"/>
          <w:szCs w:val="24"/>
        </w:rPr>
        <w:t xml:space="preserve">min. 8 – 14 </w:t>
      </w:r>
      <w:proofErr w:type="spellStart"/>
      <w:r w:rsidR="00AE7554" w:rsidRPr="001C4B56">
        <w:rPr>
          <w:iCs/>
          <w:sz w:val="24"/>
          <w:szCs w:val="24"/>
        </w:rPr>
        <w:t>μm</w:t>
      </w:r>
      <w:proofErr w:type="spellEnd"/>
      <w:r w:rsidR="00AE7554" w:rsidRPr="001C4B56">
        <w:rPr>
          <w:iCs/>
          <w:sz w:val="24"/>
          <w:szCs w:val="24"/>
        </w:rPr>
        <w:t>.</w:t>
      </w:r>
    </w:p>
    <w:p w:rsidR="00E04A07" w:rsidRPr="001C4B56" w:rsidRDefault="00E04A07" w:rsidP="00E04A07">
      <w:pPr>
        <w:pStyle w:val="Default"/>
        <w:jc w:val="both"/>
        <w:rPr>
          <w:b/>
          <w:bCs/>
          <w:color w:val="000000" w:themeColor="text1"/>
        </w:rPr>
      </w:pPr>
      <w:r w:rsidRPr="001C4B56">
        <w:rPr>
          <w:b/>
          <w:bCs/>
          <w:color w:val="000000" w:themeColor="text1"/>
        </w:rPr>
        <w:t xml:space="preserve">Odpowiedź </w:t>
      </w:r>
    </w:p>
    <w:p w:rsidR="002F164D" w:rsidRPr="001C4B56" w:rsidRDefault="00E04A07" w:rsidP="009C66BA">
      <w:pPr>
        <w:pStyle w:val="Tekstpodstawowy3"/>
        <w:spacing w:after="0"/>
        <w:jc w:val="both"/>
        <w:rPr>
          <w:iCs/>
          <w:sz w:val="24"/>
          <w:szCs w:val="24"/>
        </w:rPr>
      </w:pPr>
      <w:r w:rsidRPr="001C4B56">
        <w:rPr>
          <w:bCs/>
          <w:sz w:val="24"/>
          <w:szCs w:val="24"/>
        </w:rPr>
        <w:t xml:space="preserve">Zamawiający </w:t>
      </w:r>
      <w:r w:rsidR="00901394" w:rsidRPr="001C4B56">
        <w:rPr>
          <w:bCs/>
          <w:sz w:val="24"/>
          <w:szCs w:val="24"/>
        </w:rPr>
        <w:t xml:space="preserve">dopuszcza dostawę </w:t>
      </w:r>
      <w:r w:rsidR="002F164D" w:rsidRPr="001C4B56">
        <w:rPr>
          <w:bCs/>
          <w:sz w:val="24"/>
          <w:szCs w:val="24"/>
        </w:rPr>
        <w:t xml:space="preserve">kamery termowizyjnej o </w:t>
      </w:r>
      <w:r w:rsidR="00901394" w:rsidRPr="001C4B56">
        <w:rPr>
          <w:bCs/>
          <w:sz w:val="24"/>
          <w:szCs w:val="24"/>
        </w:rPr>
        <w:t xml:space="preserve">minimalnym </w:t>
      </w:r>
      <w:r w:rsidR="002F164D" w:rsidRPr="001C4B56">
        <w:rPr>
          <w:bCs/>
          <w:sz w:val="24"/>
          <w:szCs w:val="24"/>
        </w:rPr>
        <w:t>zakresie spektralnym</w:t>
      </w:r>
      <w:r w:rsidR="00AE7554" w:rsidRPr="001C4B56">
        <w:rPr>
          <w:bCs/>
          <w:sz w:val="24"/>
          <w:szCs w:val="24"/>
        </w:rPr>
        <w:t xml:space="preserve"> 8 – 14 </w:t>
      </w:r>
      <w:proofErr w:type="spellStart"/>
      <w:r w:rsidR="00AE7554" w:rsidRPr="001C4B56">
        <w:rPr>
          <w:iCs/>
          <w:sz w:val="24"/>
          <w:szCs w:val="24"/>
        </w:rPr>
        <w:t>μm</w:t>
      </w:r>
      <w:proofErr w:type="spellEnd"/>
      <w:r w:rsidR="00AE7554" w:rsidRPr="001C4B56">
        <w:rPr>
          <w:iCs/>
          <w:sz w:val="24"/>
          <w:szCs w:val="24"/>
        </w:rPr>
        <w:t>.</w:t>
      </w:r>
    </w:p>
    <w:p w:rsidR="009C66BA" w:rsidRPr="001C4B56" w:rsidRDefault="009C66BA" w:rsidP="009C66BA">
      <w:pPr>
        <w:pStyle w:val="Tekstpodstawowy3"/>
        <w:spacing w:after="0"/>
        <w:jc w:val="both"/>
        <w:rPr>
          <w:iCs/>
        </w:rPr>
      </w:pPr>
    </w:p>
    <w:p w:rsidR="00901394" w:rsidRPr="001C4B56" w:rsidRDefault="00901394" w:rsidP="008F284B">
      <w:pPr>
        <w:autoSpaceDE w:val="0"/>
        <w:autoSpaceDN w:val="0"/>
        <w:adjustRightInd w:val="0"/>
        <w:spacing w:after="120"/>
        <w:jc w:val="both"/>
        <w:rPr>
          <w:b/>
        </w:rPr>
      </w:pPr>
      <w:r w:rsidRPr="001C4B56">
        <w:rPr>
          <w:b/>
          <w:bCs/>
        </w:rPr>
        <w:t>Z</w:t>
      </w:r>
      <w:r w:rsidR="008F284B" w:rsidRPr="001C4B56">
        <w:rPr>
          <w:b/>
          <w:bCs/>
        </w:rPr>
        <w:t>miany w treści SIWZ</w:t>
      </w:r>
    </w:p>
    <w:p w:rsidR="00901394" w:rsidRPr="001C4B56" w:rsidRDefault="009C66BA" w:rsidP="008F284B">
      <w:pPr>
        <w:autoSpaceDE w:val="0"/>
        <w:autoSpaceDN w:val="0"/>
        <w:adjustRightInd w:val="0"/>
        <w:spacing w:after="120"/>
        <w:jc w:val="both"/>
      </w:pPr>
      <w:r w:rsidRPr="001C4B56">
        <w:t>W</w:t>
      </w:r>
      <w:r w:rsidR="00901394" w:rsidRPr="001C4B56">
        <w:t xml:space="preserve"> rozdziale II część 5 pkt 1 oraz w załączniku nr 2.5 pkt 1 zapis o treści:</w:t>
      </w:r>
    </w:p>
    <w:p w:rsidR="008F284B" w:rsidRPr="001C4B56" w:rsidRDefault="00901394" w:rsidP="00901394">
      <w:pPr>
        <w:pStyle w:val="2tekst-D-punktowanie"/>
        <w:tabs>
          <w:tab w:val="clear" w:pos="227"/>
          <w:tab w:val="clear" w:pos="1467"/>
          <w:tab w:val="left" w:pos="452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4B56">
        <w:rPr>
          <w:rFonts w:ascii="Times New Roman" w:hAnsi="Times New Roman"/>
          <w:sz w:val="24"/>
          <w:szCs w:val="24"/>
        </w:rPr>
        <w:t xml:space="preserve">„zakres spektralny </w:t>
      </w:r>
      <w:r w:rsidRPr="001C4B56">
        <w:rPr>
          <w:rFonts w:ascii="Times New Roman" w:hAnsi="Times New Roman"/>
          <w:b/>
          <w:sz w:val="24"/>
          <w:szCs w:val="24"/>
        </w:rPr>
        <w:t xml:space="preserve">min. – 7.5-14 </w:t>
      </w:r>
      <w:proofErr w:type="spellStart"/>
      <w:r w:rsidRPr="001C4B56">
        <w:rPr>
          <w:rFonts w:ascii="Times New Roman" w:hAnsi="Times New Roman"/>
          <w:b/>
          <w:i/>
          <w:iCs/>
          <w:sz w:val="24"/>
          <w:szCs w:val="24"/>
        </w:rPr>
        <w:t>μm</w:t>
      </w:r>
      <w:proofErr w:type="spellEnd"/>
      <w:r w:rsidRPr="001C4B56">
        <w:rPr>
          <w:rFonts w:ascii="Times New Roman" w:hAnsi="Times New Roman"/>
          <w:i/>
          <w:iCs/>
          <w:sz w:val="24"/>
          <w:szCs w:val="24"/>
        </w:rPr>
        <w:t xml:space="preserve">” </w:t>
      </w:r>
      <w:r w:rsidRPr="001C4B56">
        <w:rPr>
          <w:rFonts w:ascii="Times New Roman" w:hAnsi="Times New Roman"/>
          <w:sz w:val="24"/>
          <w:szCs w:val="24"/>
        </w:rPr>
        <w:t xml:space="preserve"> </w:t>
      </w:r>
    </w:p>
    <w:p w:rsidR="00901394" w:rsidRPr="001C4B56" w:rsidRDefault="00901394" w:rsidP="00901394">
      <w:pPr>
        <w:pStyle w:val="2tekst-D-punktowanie"/>
        <w:tabs>
          <w:tab w:val="clear" w:pos="227"/>
          <w:tab w:val="clear" w:pos="1467"/>
          <w:tab w:val="left" w:pos="452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C4B56">
        <w:rPr>
          <w:rFonts w:ascii="Times New Roman" w:hAnsi="Times New Roman"/>
          <w:sz w:val="24"/>
          <w:szCs w:val="24"/>
        </w:rPr>
        <w:t>otrzymuje brzmienie</w:t>
      </w:r>
    </w:p>
    <w:p w:rsidR="00901394" w:rsidRPr="001C4B56" w:rsidRDefault="00901394" w:rsidP="00DF59DC">
      <w:pPr>
        <w:pStyle w:val="Tekstpodstawowy3"/>
        <w:spacing w:after="0"/>
        <w:jc w:val="both"/>
        <w:rPr>
          <w:b/>
          <w:sz w:val="24"/>
          <w:szCs w:val="24"/>
        </w:rPr>
      </w:pPr>
      <w:r w:rsidRPr="001C4B56">
        <w:rPr>
          <w:sz w:val="24"/>
          <w:szCs w:val="24"/>
        </w:rPr>
        <w:t>„zakres spektralny</w:t>
      </w:r>
      <w:r w:rsidRPr="001C4B56">
        <w:rPr>
          <w:b/>
          <w:sz w:val="24"/>
          <w:szCs w:val="24"/>
        </w:rPr>
        <w:t xml:space="preserve"> min. 8 -14 </w:t>
      </w:r>
      <w:proofErr w:type="spellStart"/>
      <w:r w:rsidRPr="001C4B56">
        <w:rPr>
          <w:b/>
          <w:i/>
          <w:iCs/>
          <w:sz w:val="24"/>
          <w:szCs w:val="24"/>
        </w:rPr>
        <w:t>μm</w:t>
      </w:r>
      <w:proofErr w:type="spellEnd"/>
      <w:r w:rsidRPr="001C4B56">
        <w:rPr>
          <w:b/>
          <w:i/>
          <w:iCs/>
          <w:sz w:val="24"/>
          <w:szCs w:val="24"/>
        </w:rPr>
        <w:t xml:space="preserve">” </w:t>
      </w:r>
      <w:r w:rsidRPr="001C4B56">
        <w:rPr>
          <w:b/>
          <w:sz w:val="24"/>
          <w:szCs w:val="24"/>
        </w:rPr>
        <w:t xml:space="preserve"> </w:t>
      </w:r>
    </w:p>
    <w:p w:rsidR="00901394" w:rsidRPr="001C4B56" w:rsidRDefault="00901394" w:rsidP="00901394">
      <w:pPr>
        <w:pStyle w:val="Tekstpodstawowy3"/>
        <w:spacing w:after="0"/>
        <w:jc w:val="both"/>
        <w:rPr>
          <w:b/>
          <w:bCs/>
          <w:sz w:val="32"/>
          <w:szCs w:val="32"/>
        </w:rPr>
      </w:pPr>
    </w:p>
    <w:p w:rsidR="00E04A07" w:rsidRPr="001C4B56" w:rsidRDefault="00E04A07" w:rsidP="00E04A07">
      <w:pPr>
        <w:pStyle w:val="msolistparagraph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4B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Pytanie nr </w:t>
      </w:r>
      <w:r w:rsidR="00901394" w:rsidRPr="001C4B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</w:t>
      </w:r>
    </w:p>
    <w:p w:rsidR="00E04A07" w:rsidRPr="001C4B56" w:rsidRDefault="00E04A07" w:rsidP="00E04A07">
      <w:pPr>
        <w:pStyle w:val="Tekstpodstawowy3"/>
        <w:jc w:val="both"/>
        <w:rPr>
          <w:bCs/>
          <w:sz w:val="24"/>
          <w:szCs w:val="24"/>
        </w:rPr>
      </w:pPr>
      <w:r w:rsidRPr="001C4B56">
        <w:rPr>
          <w:bCs/>
          <w:sz w:val="24"/>
          <w:szCs w:val="24"/>
        </w:rPr>
        <w:t>Czy zamawiający dopuszcza dostawę kamery termowizyjnej z komputerem przenośnym typu laptop lub tabletem wraz z oprogramowaniem do bezprzewodowego odbioru obrazu z kamery wyposażonej w transmiter.</w:t>
      </w:r>
    </w:p>
    <w:p w:rsidR="00E04A07" w:rsidRPr="001C4B56" w:rsidRDefault="00E04A07" w:rsidP="00E04A07">
      <w:pPr>
        <w:pStyle w:val="Tekstpodstawowy3"/>
        <w:jc w:val="both"/>
        <w:rPr>
          <w:bCs/>
          <w:sz w:val="24"/>
          <w:szCs w:val="24"/>
        </w:rPr>
      </w:pPr>
      <w:r w:rsidRPr="001C4B56">
        <w:rPr>
          <w:bCs/>
          <w:sz w:val="24"/>
          <w:szCs w:val="24"/>
        </w:rPr>
        <w:t>Informujemy, że dostawa kamery z komputerem przenośnym typu laptop lub tabletem umożliwi zamawiającemu wykorzystanie sprzętu do innych celów, w tym do zgrywania i archiwizowania nagranych przez kamerę filmów.</w:t>
      </w:r>
    </w:p>
    <w:p w:rsidR="00E04A07" w:rsidRPr="001C4B56" w:rsidRDefault="00E04A07" w:rsidP="00E04A07">
      <w:pPr>
        <w:pStyle w:val="Default"/>
        <w:jc w:val="both"/>
        <w:rPr>
          <w:b/>
          <w:bCs/>
          <w:color w:val="000000" w:themeColor="text1"/>
        </w:rPr>
      </w:pPr>
      <w:r w:rsidRPr="001C4B56">
        <w:rPr>
          <w:b/>
          <w:bCs/>
          <w:color w:val="000000" w:themeColor="text1"/>
        </w:rPr>
        <w:t xml:space="preserve">Odpowiedź </w:t>
      </w:r>
    </w:p>
    <w:p w:rsidR="00E04A07" w:rsidRPr="001C4B56" w:rsidRDefault="00901394" w:rsidP="00DF59DC">
      <w:pPr>
        <w:pStyle w:val="Tekstpodstawowy3"/>
        <w:spacing w:after="0"/>
        <w:jc w:val="both"/>
        <w:rPr>
          <w:bCs/>
          <w:sz w:val="24"/>
          <w:szCs w:val="24"/>
        </w:rPr>
      </w:pPr>
      <w:r w:rsidRPr="001C4B56">
        <w:rPr>
          <w:bCs/>
          <w:sz w:val="24"/>
          <w:szCs w:val="24"/>
        </w:rPr>
        <w:t xml:space="preserve">Zamawiający nie </w:t>
      </w:r>
      <w:r w:rsidR="004754A1" w:rsidRPr="001C4B56">
        <w:rPr>
          <w:bCs/>
          <w:sz w:val="24"/>
          <w:szCs w:val="24"/>
        </w:rPr>
        <w:t>dopuszcza dostawy</w:t>
      </w:r>
      <w:r w:rsidRPr="001C4B56">
        <w:rPr>
          <w:bCs/>
          <w:sz w:val="24"/>
          <w:szCs w:val="24"/>
        </w:rPr>
        <w:t xml:space="preserve"> kamery termowizyjnej z komputerem przenośnym typu laptop lub tabletem</w:t>
      </w:r>
      <w:r w:rsidR="004754A1" w:rsidRPr="001C4B56">
        <w:rPr>
          <w:bCs/>
          <w:sz w:val="24"/>
          <w:szCs w:val="24"/>
        </w:rPr>
        <w:t>.</w:t>
      </w:r>
      <w:r w:rsidRPr="001C4B56">
        <w:rPr>
          <w:bCs/>
          <w:sz w:val="24"/>
          <w:szCs w:val="24"/>
        </w:rPr>
        <w:t xml:space="preserve"> </w:t>
      </w:r>
    </w:p>
    <w:p w:rsidR="00901394" w:rsidRPr="001C4B56" w:rsidRDefault="00901394" w:rsidP="004754A1">
      <w:pPr>
        <w:pStyle w:val="Tekstpodstawowy3"/>
        <w:spacing w:after="0"/>
        <w:jc w:val="both"/>
        <w:rPr>
          <w:bCs/>
          <w:sz w:val="32"/>
          <w:szCs w:val="32"/>
        </w:rPr>
      </w:pPr>
    </w:p>
    <w:p w:rsidR="00E04A07" w:rsidRPr="001C4B56" w:rsidRDefault="00E04A07" w:rsidP="00E04A07">
      <w:pPr>
        <w:pStyle w:val="msolistparagraph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4B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Pytanie nr </w:t>
      </w:r>
      <w:r w:rsidR="004754A1" w:rsidRPr="001C4B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</w:t>
      </w:r>
    </w:p>
    <w:p w:rsidR="00404E90" w:rsidRPr="001C4B56" w:rsidRDefault="00E04A07" w:rsidP="00E04A07">
      <w:pPr>
        <w:pStyle w:val="Tekstpodstawowy"/>
        <w:rPr>
          <w:rFonts w:ascii="Times New Roman" w:hAnsi="Times New Roman" w:cs="Times New Roman"/>
          <w:bCs/>
          <w:szCs w:val="24"/>
        </w:rPr>
      </w:pPr>
      <w:r w:rsidRPr="001C4B56">
        <w:rPr>
          <w:rFonts w:ascii="Times New Roman" w:hAnsi="Times New Roman" w:cs="Times New Roman"/>
          <w:bCs/>
          <w:szCs w:val="24"/>
        </w:rPr>
        <w:t xml:space="preserve">Czy zamawiający dopuszcza dostawę kamery termowizyjnej o ergonomicznej budowie pozwalającej na szybkie i bezpieczne przekazywanie kamery między użytkownikami, umożliwiającą obsługę urządzenia w rękawicach ochronnych i obsługę jednoręczną bez konieczności wyposażenia w </w:t>
      </w:r>
      <w:r w:rsidR="001323E8" w:rsidRPr="001C4B56">
        <w:rPr>
          <w:rFonts w:ascii="Times New Roman" w:hAnsi="Times New Roman" w:cs="Times New Roman"/>
          <w:bCs/>
          <w:szCs w:val="24"/>
        </w:rPr>
        <w:t>z</w:t>
      </w:r>
      <w:r w:rsidRPr="001C4B56">
        <w:rPr>
          <w:rFonts w:ascii="Times New Roman" w:hAnsi="Times New Roman" w:cs="Times New Roman"/>
          <w:bCs/>
          <w:szCs w:val="24"/>
        </w:rPr>
        <w:t>dejmowalny uchwyt.</w:t>
      </w:r>
    </w:p>
    <w:p w:rsidR="00E04A07" w:rsidRPr="001C4B56" w:rsidRDefault="001323E8" w:rsidP="00E04A07">
      <w:pPr>
        <w:pStyle w:val="Tekstpodstawowy"/>
        <w:rPr>
          <w:rFonts w:ascii="Times New Roman" w:hAnsi="Times New Roman" w:cs="Times New Roman"/>
          <w:bCs/>
          <w:szCs w:val="24"/>
        </w:rPr>
      </w:pPr>
      <w:r w:rsidRPr="001C4B56">
        <w:rPr>
          <w:rFonts w:ascii="Times New Roman" w:hAnsi="Times New Roman" w:cs="Times New Roman"/>
          <w:bCs/>
          <w:szCs w:val="24"/>
        </w:rPr>
        <w:t xml:space="preserve">Informujemy, że dostępne na rynku kamery termowizyjne wyposażone w zdejmowalny uchwyt nie posiadają możliwości jednoczesnego nagrywania obrazu i transmisji bezprzewodowej. Nie ma możliwości użycia dwóch niezależnych uchwytów jednocześnie, gdyż są one wyposażone alternatywnie w moduł nagrywania lub moduł transmisji. W związku z tym prosimy o rozważenie możliwości rezygnacji z zapisu „wyposażona w zdejmowalny uchwyt”, co pozwoli na zaoferowanie kamery, która umożliwia jednocześnie nagrywanie obrazu i transmisję bezprzewodową.  </w:t>
      </w:r>
    </w:p>
    <w:p w:rsidR="00E04A07" w:rsidRPr="001C4B56" w:rsidRDefault="00E04A07" w:rsidP="00E04A07">
      <w:pPr>
        <w:pStyle w:val="Tekstpodstawowy"/>
        <w:rPr>
          <w:rFonts w:ascii="Times New Roman" w:hAnsi="Times New Roman" w:cs="Times New Roman"/>
          <w:bCs/>
          <w:sz w:val="16"/>
          <w:szCs w:val="16"/>
        </w:rPr>
      </w:pPr>
    </w:p>
    <w:p w:rsidR="001671AB" w:rsidRPr="001C4B56" w:rsidRDefault="001671AB" w:rsidP="001671AB">
      <w:pPr>
        <w:pStyle w:val="Default"/>
        <w:jc w:val="both"/>
        <w:rPr>
          <w:b/>
          <w:bCs/>
          <w:color w:val="000000" w:themeColor="text1"/>
        </w:rPr>
      </w:pPr>
      <w:r w:rsidRPr="001C4B56">
        <w:rPr>
          <w:b/>
          <w:bCs/>
          <w:color w:val="000000" w:themeColor="text1"/>
        </w:rPr>
        <w:t xml:space="preserve">Odpowiedź </w:t>
      </w:r>
    </w:p>
    <w:p w:rsidR="009C66BA" w:rsidRPr="001C4B56" w:rsidRDefault="00CE5BCA" w:rsidP="00DF59DC">
      <w:pPr>
        <w:pStyle w:val="Tekstpodstawowy3"/>
        <w:spacing w:after="0"/>
        <w:jc w:val="both"/>
        <w:rPr>
          <w:sz w:val="24"/>
          <w:szCs w:val="24"/>
        </w:rPr>
      </w:pPr>
      <w:r w:rsidRPr="001C4B56">
        <w:rPr>
          <w:sz w:val="24"/>
          <w:szCs w:val="24"/>
        </w:rPr>
        <w:t>Zamawiający uwzględniając opinię wykonawcy i wprowadza poniższ</w:t>
      </w:r>
      <w:r w:rsidR="009C66BA" w:rsidRPr="001C4B56">
        <w:rPr>
          <w:sz w:val="24"/>
          <w:szCs w:val="24"/>
        </w:rPr>
        <w:t>ą</w:t>
      </w:r>
      <w:r w:rsidRPr="001C4B56">
        <w:rPr>
          <w:sz w:val="24"/>
          <w:szCs w:val="24"/>
        </w:rPr>
        <w:t xml:space="preserve"> zmian</w:t>
      </w:r>
      <w:r w:rsidR="009C66BA" w:rsidRPr="001C4B56">
        <w:rPr>
          <w:sz w:val="24"/>
          <w:szCs w:val="24"/>
        </w:rPr>
        <w:t>ę</w:t>
      </w:r>
      <w:r w:rsidRPr="001C4B56">
        <w:rPr>
          <w:sz w:val="24"/>
          <w:szCs w:val="24"/>
        </w:rPr>
        <w:t xml:space="preserve"> treści SIWZ </w:t>
      </w:r>
      <w:r w:rsidR="009C66BA" w:rsidRPr="001C4B56">
        <w:rPr>
          <w:sz w:val="24"/>
          <w:szCs w:val="24"/>
        </w:rPr>
        <w:t>polegającą</w:t>
      </w:r>
      <w:r w:rsidRPr="001C4B56">
        <w:rPr>
          <w:sz w:val="24"/>
          <w:szCs w:val="24"/>
        </w:rPr>
        <w:t xml:space="preserve"> na wykreśleniu wymogu </w:t>
      </w:r>
      <w:r w:rsidR="009C66BA" w:rsidRPr="001C4B56">
        <w:rPr>
          <w:bCs/>
          <w:sz w:val="24"/>
          <w:szCs w:val="24"/>
        </w:rPr>
        <w:t>wyposażenia kamery w zdejmowalny uchwyt.</w:t>
      </w:r>
    </w:p>
    <w:p w:rsidR="009544D0" w:rsidRPr="001C4B56" w:rsidRDefault="009544D0" w:rsidP="00DF59DC">
      <w:pPr>
        <w:pStyle w:val="Tekstpodstawowy3"/>
        <w:spacing w:after="0"/>
        <w:jc w:val="both"/>
        <w:rPr>
          <w:bCs/>
          <w:color w:val="FF0000"/>
        </w:rPr>
      </w:pPr>
    </w:p>
    <w:p w:rsidR="00414F1B" w:rsidRPr="001C4B56" w:rsidRDefault="00414F1B" w:rsidP="00414F1B">
      <w:pPr>
        <w:autoSpaceDE w:val="0"/>
        <w:autoSpaceDN w:val="0"/>
        <w:adjustRightInd w:val="0"/>
        <w:spacing w:after="120"/>
        <w:jc w:val="both"/>
        <w:rPr>
          <w:b/>
        </w:rPr>
      </w:pPr>
      <w:r w:rsidRPr="001C4B56">
        <w:rPr>
          <w:b/>
          <w:bCs/>
        </w:rPr>
        <w:t>Zmiany w treści SIWZ</w:t>
      </w:r>
    </w:p>
    <w:p w:rsidR="009C66BA" w:rsidRPr="001C4B56" w:rsidRDefault="009C66BA" w:rsidP="009C66BA">
      <w:pPr>
        <w:autoSpaceDE w:val="0"/>
        <w:autoSpaceDN w:val="0"/>
        <w:adjustRightInd w:val="0"/>
        <w:jc w:val="both"/>
      </w:pPr>
      <w:r w:rsidRPr="001C4B56">
        <w:t xml:space="preserve">W rozdziale II część 5 pkt 1 oraz w załączniku nr 2.5 pkt 1 wykreśla się zapis o treści </w:t>
      </w:r>
      <w:r w:rsidR="00414F1B" w:rsidRPr="001C4B56">
        <w:t>„</w:t>
      </w:r>
      <w:r w:rsidRPr="001C4B56">
        <w:t>wyposażona  w zdejmowalny uchwyt”.</w:t>
      </w:r>
    </w:p>
    <w:p w:rsidR="00414F1B" w:rsidRPr="001C4B56" w:rsidRDefault="00414F1B" w:rsidP="00E04A07">
      <w:pPr>
        <w:pStyle w:val="Tekstpodstawowy"/>
        <w:rPr>
          <w:rFonts w:ascii="Times New Roman" w:hAnsi="Times New Roman" w:cs="Times New Roman"/>
          <w:bCs/>
          <w:sz w:val="32"/>
          <w:szCs w:val="32"/>
        </w:rPr>
      </w:pPr>
    </w:p>
    <w:p w:rsidR="001671AB" w:rsidRPr="001C4B56" w:rsidRDefault="001671AB" w:rsidP="001671AB">
      <w:pPr>
        <w:pStyle w:val="msolistparagraph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4B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Pytanie nr </w:t>
      </w:r>
      <w:r w:rsidR="004754A1" w:rsidRPr="001C4B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7</w:t>
      </w:r>
    </w:p>
    <w:p w:rsidR="001671AB" w:rsidRPr="001C4B56" w:rsidRDefault="001671AB" w:rsidP="001671AB">
      <w:pPr>
        <w:pStyle w:val="Tekstpodstawowy"/>
        <w:rPr>
          <w:rFonts w:ascii="Times New Roman" w:hAnsi="Times New Roman" w:cs="Times New Roman"/>
          <w:bCs/>
          <w:szCs w:val="24"/>
        </w:rPr>
      </w:pPr>
      <w:r w:rsidRPr="001C4B56">
        <w:rPr>
          <w:rFonts w:ascii="Times New Roman" w:hAnsi="Times New Roman" w:cs="Times New Roman"/>
          <w:bCs/>
          <w:szCs w:val="24"/>
        </w:rPr>
        <w:lastRenderedPageBreak/>
        <w:t>Czy zamawiający dopuszcza dostawę kamery termowizyjnej wyposażonej w akumulatory najnowszej technologii pozwalające na czas ciągłej pracy urządzenia przez min. 6 godzin lecz bez możliwości zastosowania alternatywnego zasilania bateriami alkaicznymi.</w:t>
      </w:r>
    </w:p>
    <w:p w:rsidR="001671AB" w:rsidRPr="001C4B56" w:rsidRDefault="001671AB" w:rsidP="001671AB">
      <w:pPr>
        <w:pStyle w:val="Tekstpodstawowy"/>
        <w:rPr>
          <w:rFonts w:ascii="Times New Roman" w:hAnsi="Times New Roman" w:cs="Times New Roman"/>
          <w:bCs/>
          <w:szCs w:val="24"/>
        </w:rPr>
      </w:pPr>
      <w:r w:rsidRPr="001C4B56">
        <w:rPr>
          <w:rFonts w:ascii="Times New Roman" w:hAnsi="Times New Roman" w:cs="Times New Roman"/>
          <w:bCs/>
          <w:szCs w:val="24"/>
        </w:rPr>
        <w:t>Prosimy o rozważenie możliwości rezygnacji z zapisu „możliwość alternatywnego zasilania bateriami alkaicznymi”, co pozwoli na zaoferowanie kamery, która jest wyposażona w akumulatory najnowszej technologii, nie emitujące gazów palnych podczas ładowania/rozładowywania, z żywotnością ponad pięciokrotnie większą od akumulatorów oferowanych przez firmy konkurencyjne.</w:t>
      </w:r>
    </w:p>
    <w:p w:rsidR="001671AB" w:rsidRPr="001C4B56" w:rsidRDefault="001671AB" w:rsidP="001671AB">
      <w:pPr>
        <w:pStyle w:val="Tekstpodstawowy"/>
        <w:rPr>
          <w:rFonts w:ascii="Times New Roman" w:hAnsi="Times New Roman" w:cs="Times New Roman"/>
          <w:bCs/>
          <w:sz w:val="16"/>
          <w:szCs w:val="16"/>
        </w:rPr>
      </w:pPr>
    </w:p>
    <w:p w:rsidR="00E97025" w:rsidRPr="001C4B56" w:rsidRDefault="00E97025" w:rsidP="00E97025">
      <w:pPr>
        <w:pStyle w:val="Default"/>
        <w:jc w:val="both"/>
        <w:rPr>
          <w:b/>
          <w:bCs/>
          <w:color w:val="000000" w:themeColor="text1"/>
        </w:rPr>
      </w:pPr>
      <w:r w:rsidRPr="001C4B56">
        <w:rPr>
          <w:b/>
          <w:bCs/>
          <w:color w:val="000000" w:themeColor="text1"/>
        </w:rPr>
        <w:t xml:space="preserve">Odpowiedź </w:t>
      </w:r>
    </w:p>
    <w:p w:rsidR="001671AB" w:rsidRPr="001C4B56" w:rsidRDefault="004754A1" w:rsidP="001671AB">
      <w:pPr>
        <w:pStyle w:val="Tekstpodstawowy"/>
        <w:rPr>
          <w:rFonts w:ascii="Times New Roman" w:hAnsi="Times New Roman" w:cs="Times New Roman"/>
          <w:bCs/>
          <w:szCs w:val="24"/>
        </w:rPr>
      </w:pPr>
      <w:r w:rsidRPr="001C4B56">
        <w:rPr>
          <w:rFonts w:ascii="Times New Roman" w:hAnsi="Times New Roman" w:cs="Times New Roman"/>
          <w:bCs/>
          <w:szCs w:val="24"/>
        </w:rPr>
        <w:t xml:space="preserve">Zamawiający nie dopuszcza dostawę kamery termowizyjnej </w:t>
      </w:r>
      <w:r w:rsidR="00637742" w:rsidRPr="001C4B56">
        <w:rPr>
          <w:rFonts w:ascii="Times New Roman" w:hAnsi="Times New Roman" w:cs="Times New Roman"/>
          <w:bCs/>
          <w:szCs w:val="24"/>
        </w:rPr>
        <w:t>b</w:t>
      </w:r>
      <w:r w:rsidRPr="001C4B56">
        <w:rPr>
          <w:rFonts w:ascii="Times New Roman" w:hAnsi="Times New Roman" w:cs="Times New Roman"/>
          <w:bCs/>
          <w:szCs w:val="24"/>
        </w:rPr>
        <w:t>ez możliwości zastosowania alternatywnego zasilania bateriami alkaicznymi</w:t>
      </w:r>
      <w:r w:rsidR="00637742" w:rsidRPr="001C4B56">
        <w:rPr>
          <w:rFonts w:ascii="Times New Roman" w:hAnsi="Times New Roman" w:cs="Times New Roman"/>
          <w:bCs/>
          <w:szCs w:val="24"/>
        </w:rPr>
        <w:t>.</w:t>
      </w:r>
    </w:p>
    <w:p w:rsidR="00637742" w:rsidRPr="001C4B56" w:rsidRDefault="00637742" w:rsidP="001671AB">
      <w:pPr>
        <w:pStyle w:val="Tekstpodstawowy"/>
        <w:rPr>
          <w:rFonts w:ascii="Times New Roman" w:hAnsi="Times New Roman" w:cs="Times New Roman"/>
          <w:bCs/>
          <w:sz w:val="32"/>
          <w:szCs w:val="32"/>
        </w:rPr>
      </w:pPr>
    </w:p>
    <w:p w:rsidR="00E97025" w:rsidRPr="001C4B56" w:rsidRDefault="00E97025" w:rsidP="00E97025">
      <w:pPr>
        <w:pStyle w:val="msolistparagraph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4B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Pytanie nr </w:t>
      </w:r>
      <w:r w:rsidR="00637742" w:rsidRPr="001C4B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8</w:t>
      </w:r>
    </w:p>
    <w:p w:rsidR="00E97025" w:rsidRPr="001C4B56" w:rsidRDefault="00E97025" w:rsidP="00E97025">
      <w:pPr>
        <w:pStyle w:val="Tekstpodstawowy"/>
        <w:rPr>
          <w:rFonts w:ascii="Times New Roman" w:hAnsi="Times New Roman" w:cs="Times New Roman"/>
          <w:bCs/>
          <w:szCs w:val="24"/>
        </w:rPr>
      </w:pPr>
      <w:r w:rsidRPr="001C4B56">
        <w:rPr>
          <w:rFonts w:ascii="Times New Roman" w:hAnsi="Times New Roman" w:cs="Times New Roman"/>
          <w:bCs/>
          <w:szCs w:val="24"/>
        </w:rPr>
        <w:t>Zgodnie z punktem 2.3</w:t>
      </w:r>
      <w:r w:rsidR="00B266E4" w:rsidRPr="001C4B56">
        <w:rPr>
          <w:rFonts w:ascii="Times New Roman" w:hAnsi="Times New Roman" w:cs="Times New Roman"/>
          <w:bCs/>
          <w:szCs w:val="24"/>
        </w:rPr>
        <w:t>.</w:t>
      </w:r>
      <w:r w:rsidRPr="001C4B56">
        <w:rPr>
          <w:rFonts w:ascii="Times New Roman" w:hAnsi="Times New Roman" w:cs="Times New Roman"/>
          <w:bCs/>
          <w:szCs w:val="24"/>
        </w:rPr>
        <w:t>14.6.1 załącznika nr 2.1 do SIWZ zamawiający wymaga by pojazd wyposażony był w elektryczne podgrzewane lusterka boczne. Takie rozwiązanie nie jest stosowane seryjnie przez wszystkich producentów podwozi i wymaga zamówienia odpowiedniej opcji w procesie produkcyjnym, co nie zawsze jest możliwe w zestawieniu z innymi elementami wyposażenia. Ponadto, ze względu na niezbyt odległy czas realizacji, większość producentów będzie zmuszona bazować na podwoziach już zamówionych, których kompletacja nie koniecznie będzie zawierać opcję podgrzewanych lusterek bocznych.</w:t>
      </w:r>
    </w:p>
    <w:p w:rsidR="00E97025" w:rsidRPr="001C4B56" w:rsidRDefault="00E97025" w:rsidP="00E97025">
      <w:pPr>
        <w:pStyle w:val="Tekstpodstawowy"/>
        <w:rPr>
          <w:rFonts w:ascii="Times New Roman" w:hAnsi="Times New Roman" w:cs="Times New Roman"/>
          <w:bCs/>
          <w:szCs w:val="24"/>
        </w:rPr>
      </w:pPr>
      <w:r w:rsidRPr="001C4B56">
        <w:rPr>
          <w:rFonts w:ascii="Times New Roman" w:hAnsi="Times New Roman" w:cs="Times New Roman"/>
          <w:bCs/>
          <w:szCs w:val="24"/>
        </w:rPr>
        <w:t>Czy w związku z powyższym zamawiający dopuści zaproponowanie pojazdu nie wyposażonego w układ elektrycznie podgrzewanych lusterek bocznych.</w:t>
      </w:r>
    </w:p>
    <w:p w:rsidR="00E97025" w:rsidRPr="001C4B56" w:rsidRDefault="00E97025" w:rsidP="00E97025">
      <w:pPr>
        <w:pStyle w:val="Tekstpodstawowy"/>
        <w:rPr>
          <w:rFonts w:ascii="Times New Roman" w:hAnsi="Times New Roman" w:cs="Times New Roman"/>
          <w:bCs/>
          <w:sz w:val="16"/>
          <w:szCs w:val="16"/>
        </w:rPr>
      </w:pPr>
    </w:p>
    <w:p w:rsidR="00E97025" w:rsidRPr="001C4B56" w:rsidRDefault="00E97025" w:rsidP="00E97025">
      <w:pPr>
        <w:pStyle w:val="Default"/>
        <w:jc w:val="both"/>
        <w:rPr>
          <w:b/>
          <w:bCs/>
          <w:color w:val="000000" w:themeColor="text1"/>
        </w:rPr>
      </w:pPr>
      <w:r w:rsidRPr="001C4B56">
        <w:rPr>
          <w:b/>
          <w:bCs/>
          <w:color w:val="000000" w:themeColor="text1"/>
        </w:rPr>
        <w:t xml:space="preserve">Odpowiedź </w:t>
      </w:r>
    </w:p>
    <w:p w:rsidR="008166F4" w:rsidRPr="001C4B56" w:rsidRDefault="00E97025" w:rsidP="008166F4">
      <w:pPr>
        <w:pStyle w:val="Tekstpodstawowy"/>
        <w:rPr>
          <w:rFonts w:ascii="Times New Roman" w:hAnsi="Times New Roman" w:cs="Times New Roman"/>
          <w:bCs/>
          <w:szCs w:val="24"/>
        </w:rPr>
      </w:pPr>
      <w:r w:rsidRPr="001C4B56">
        <w:rPr>
          <w:rFonts w:ascii="Times New Roman" w:hAnsi="Times New Roman" w:cs="Times New Roman"/>
          <w:bCs/>
          <w:szCs w:val="24"/>
        </w:rPr>
        <w:t xml:space="preserve">Zamawiający nie </w:t>
      </w:r>
      <w:r w:rsidR="00637742" w:rsidRPr="001C4B56">
        <w:rPr>
          <w:rFonts w:ascii="Times New Roman" w:hAnsi="Times New Roman" w:cs="Times New Roman"/>
          <w:bCs/>
          <w:szCs w:val="24"/>
        </w:rPr>
        <w:t xml:space="preserve">dopuszcza </w:t>
      </w:r>
      <w:r w:rsidRPr="001C4B56">
        <w:rPr>
          <w:rFonts w:ascii="Times New Roman" w:hAnsi="Times New Roman" w:cs="Times New Roman"/>
          <w:bCs/>
          <w:szCs w:val="24"/>
        </w:rPr>
        <w:t>dosta</w:t>
      </w:r>
      <w:r w:rsidR="00637742" w:rsidRPr="001C4B56">
        <w:rPr>
          <w:rFonts w:ascii="Times New Roman" w:hAnsi="Times New Roman" w:cs="Times New Roman"/>
          <w:bCs/>
          <w:szCs w:val="24"/>
        </w:rPr>
        <w:t>wy</w:t>
      </w:r>
      <w:r w:rsidRPr="001C4B56">
        <w:rPr>
          <w:rFonts w:ascii="Times New Roman" w:hAnsi="Times New Roman" w:cs="Times New Roman"/>
          <w:bCs/>
          <w:szCs w:val="24"/>
        </w:rPr>
        <w:t xml:space="preserve"> </w:t>
      </w:r>
      <w:r w:rsidR="002F164D" w:rsidRPr="001C4B56">
        <w:rPr>
          <w:rFonts w:ascii="Times New Roman" w:hAnsi="Times New Roman" w:cs="Times New Roman"/>
          <w:bCs/>
          <w:szCs w:val="24"/>
        </w:rPr>
        <w:t>pojazdu nie wyposażonego w układ elektrycznie podgrzewanych lusterek bocznych.</w:t>
      </w:r>
      <w:r w:rsidR="00637742" w:rsidRPr="001C4B56">
        <w:rPr>
          <w:rFonts w:ascii="Times New Roman" w:hAnsi="Times New Roman" w:cs="Times New Roman"/>
          <w:bCs/>
          <w:szCs w:val="24"/>
        </w:rPr>
        <w:t xml:space="preserve"> Jednocześnie zamawiający wyjaśnia, że funkcja podgrzewania </w:t>
      </w:r>
      <w:r w:rsidR="008166F4" w:rsidRPr="001C4B56">
        <w:rPr>
          <w:rFonts w:ascii="Times New Roman" w:hAnsi="Times New Roman" w:cs="Times New Roman"/>
          <w:bCs/>
          <w:szCs w:val="24"/>
        </w:rPr>
        <w:t xml:space="preserve">nie </w:t>
      </w:r>
      <w:r w:rsidR="00637742" w:rsidRPr="001C4B56">
        <w:rPr>
          <w:rFonts w:ascii="Times New Roman" w:hAnsi="Times New Roman" w:cs="Times New Roman"/>
          <w:bCs/>
          <w:szCs w:val="24"/>
        </w:rPr>
        <w:t>dotyczy</w:t>
      </w:r>
      <w:r w:rsidR="008166F4" w:rsidRPr="001C4B56">
        <w:rPr>
          <w:rFonts w:ascii="Times New Roman" w:hAnsi="Times New Roman" w:cs="Times New Roman"/>
          <w:bCs/>
          <w:szCs w:val="24"/>
        </w:rPr>
        <w:t xml:space="preserve"> </w:t>
      </w:r>
      <w:r w:rsidR="008166F4" w:rsidRPr="001C4B56">
        <w:rPr>
          <w:rFonts w:ascii="Times New Roman" w:hAnsi="Times New Roman" w:cs="Times New Roman"/>
        </w:rPr>
        <w:t>dodatkowych lusterek ułatwiających manewrowanie, tj. umożliwiających obserwację martwego pola.</w:t>
      </w:r>
    </w:p>
    <w:p w:rsidR="008166F4" w:rsidRPr="001C4B56" w:rsidRDefault="008166F4" w:rsidP="00B266E4">
      <w:pPr>
        <w:jc w:val="both"/>
      </w:pPr>
    </w:p>
    <w:p w:rsidR="009C66BA" w:rsidRPr="001C4B56" w:rsidRDefault="009C66BA" w:rsidP="00B266E4">
      <w:pPr>
        <w:jc w:val="both"/>
      </w:pPr>
    </w:p>
    <w:p w:rsidR="009C66BA" w:rsidRPr="001C4B56" w:rsidRDefault="009C66BA" w:rsidP="00B266E4">
      <w:pPr>
        <w:jc w:val="both"/>
      </w:pPr>
    </w:p>
    <w:p w:rsidR="00E97025" w:rsidRPr="001C4B56" w:rsidRDefault="00E97025" w:rsidP="00E97025">
      <w:pPr>
        <w:pStyle w:val="msolistparagraph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4B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Pytanie nr </w:t>
      </w:r>
      <w:r w:rsidR="00DF59DC" w:rsidRPr="001C4B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9</w:t>
      </w:r>
    </w:p>
    <w:p w:rsidR="00B17F71" w:rsidRPr="001C4B56" w:rsidRDefault="00E97025" w:rsidP="00E97025">
      <w:pPr>
        <w:pStyle w:val="Tekstpodstawowy"/>
        <w:rPr>
          <w:rFonts w:ascii="Times New Roman" w:hAnsi="Times New Roman" w:cs="Times New Roman"/>
          <w:bCs/>
          <w:szCs w:val="24"/>
        </w:rPr>
      </w:pPr>
      <w:r w:rsidRPr="001C4B56">
        <w:rPr>
          <w:rFonts w:ascii="Times New Roman" w:hAnsi="Times New Roman" w:cs="Times New Roman"/>
          <w:bCs/>
          <w:szCs w:val="24"/>
        </w:rPr>
        <w:t xml:space="preserve">Zgodnie z punktem 3.4 załącznika nr 2.1 do SIWZ zamawiający wymaga by pod wszystkimi skrytkami na sprzęt umieścić rozkładane podesty robocze. Zastosowanie podestów roboczych </w:t>
      </w:r>
      <w:r w:rsidR="00487F8D" w:rsidRPr="001C4B56">
        <w:rPr>
          <w:rFonts w:ascii="Times New Roman" w:hAnsi="Times New Roman" w:cs="Times New Roman"/>
          <w:bCs/>
          <w:szCs w:val="24"/>
        </w:rPr>
        <w:t xml:space="preserve">pod pierwszą i ostatnią skrytką zabudowy jest rozwiązaniem standardowym, zapewniającym bardzo łatwy dostęp do sprzętu znajdującego się we wszystkich skrytkach zabudowy, również środkowej. </w:t>
      </w:r>
    </w:p>
    <w:p w:rsidR="00E97025" w:rsidRPr="001C4B56" w:rsidRDefault="00487F8D" w:rsidP="00E97025">
      <w:pPr>
        <w:pStyle w:val="Tekstpodstawowy"/>
        <w:rPr>
          <w:rFonts w:ascii="Times New Roman" w:hAnsi="Times New Roman" w:cs="Times New Roman"/>
          <w:bCs/>
          <w:szCs w:val="24"/>
        </w:rPr>
      </w:pPr>
      <w:r w:rsidRPr="001C4B56">
        <w:rPr>
          <w:rFonts w:ascii="Times New Roman" w:hAnsi="Times New Roman" w:cs="Times New Roman"/>
          <w:bCs/>
          <w:szCs w:val="24"/>
        </w:rPr>
        <w:t>Zastosowanie podestu pod środkową skrytką nad tylnymi kołami (otwierane nadkole) jest rozwiązaniem, które w perspektywie niedługiego czasu będzie kłopotliwe i awaryjne, a co za tym idzie generować będzie dodatkowe koszty. Wynika to z faktu dostawania się z tylnych kół, na zawiasy oraz siłowniki podestów, całego brudu drogowego takiego jak kamienie, woda, błoto, śnieg itp. Powoduje to liczne uszkodzenia mechanizmów prowadzących i konieczność ich częstych wymian. Po zakończeniu okresu gwarancyjnego koszt wymiany elementów spada na zamawiającego.</w:t>
      </w:r>
    </w:p>
    <w:p w:rsidR="00487F8D" w:rsidRPr="001C4B56" w:rsidRDefault="00487F8D" w:rsidP="00E97025">
      <w:pPr>
        <w:pStyle w:val="Tekstpodstawowy"/>
        <w:rPr>
          <w:rFonts w:ascii="Times New Roman" w:hAnsi="Times New Roman" w:cs="Times New Roman"/>
          <w:bCs/>
          <w:szCs w:val="24"/>
        </w:rPr>
      </w:pPr>
      <w:r w:rsidRPr="001C4B56">
        <w:rPr>
          <w:rFonts w:ascii="Times New Roman" w:hAnsi="Times New Roman" w:cs="Times New Roman"/>
          <w:bCs/>
          <w:szCs w:val="24"/>
        </w:rPr>
        <w:t>Ponadto tego typu rozwiązanie powoduje podniesienie podłogi skrytki środkowej wyżej w stosunku do skrytki z nieotwieranym podestem, co dodatkowo wpłynie na ograniczenie przestrzeni (wysokości) środkowego przedziału sprzętowego.</w:t>
      </w:r>
    </w:p>
    <w:p w:rsidR="002F164D" w:rsidRPr="001C4B56" w:rsidRDefault="00487F8D" w:rsidP="00E97025">
      <w:pPr>
        <w:pStyle w:val="Tekstpodstawowy"/>
        <w:rPr>
          <w:rFonts w:ascii="Times New Roman" w:hAnsi="Times New Roman" w:cs="Times New Roman"/>
          <w:bCs/>
          <w:szCs w:val="24"/>
        </w:rPr>
      </w:pPr>
      <w:r w:rsidRPr="001C4B56">
        <w:rPr>
          <w:rFonts w:ascii="Times New Roman" w:hAnsi="Times New Roman" w:cs="Times New Roman"/>
          <w:bCs/>
          <w:szCs w:val="24"/>
        </w:rPr>
        <w:lastRenderedPageBreak/>
        <w:t>Nie bez znaczenia ma tutaj również fakt, że rozwiązanie z dodatkowym otwieraniem nadkoli zwiększy masę całej zabudowy, co niewątpliwie wpłynie na pogorszenie właściwości terenowych pojazdu i ograniczy w przyszłości możliwość ewentualnego doposażenia pojazdu (mniejsza rezerwa masy).</w:t>
      </w:r>
    </w:p>
    <w:p w:rsidR="00487F8D" w:rsidRPr="001C4B56" w:rsidRDefault="00B17F71" w:rsidP="00E97025">
      <w:pPr>
        <w:pStyle w:val="Tekstpodstawowy"/>
        <w:rPr>
          <w:rFonts w:ascii="Times New Roman" w:hAnsi="Times New Roman" w:cs="Times New Roman"/>
          <w:bCs/>
          <w:szCs w:val="24"/>
        </w:rPr>
      </w:pPr>
      <w:r w:rsidRPr="001C4B56">
        <w:rPr>
          <w:rFonts w:ascii="Times New Roman" w:hAnsi="Times New Roman" w:cs="Times New Roman"/>
          <w:bCs/>
          <w:szCs w:val="24"/>
        </w:rPr>
        <w:t>Czy w związku z tym zamawiający dopuści zaproponowanie pojazdu bez otwieranego nadkola tylnego, jednakże z podestami bocznymi tak rozwiąz</w:t>
      </w:r>
      <w:r w:rsidR="00FF16CA" w:rsidRPr="001C4B56">
        <w:rPr>
          <w:rFonts w:ascii="Times New Roman" w:hAnsi="Times New Roman" w:cs="Times New Roman"/>
          <w:bCs/>
          <w:szCs w:val="24"/>
        </w:rPr>
        <w:t>anymi, by umożliwiały</w:t>
      </w:r>
      <w:r w:rsidRPr="001C4B56">
        <w:rPr>
          <w:rFonts w:ascii="Times New Roman" w:hAnsi="Times New Roman" w:cs="Times New Roman"/>
          <w:bCs/>
          <w:szCs w:val="24"/>
        </w:rPr>
        <w:t xml:space="preserve"> ergonomiczny i zgodny z przepisami dostęp do sprzętu ulokowanego na górnych półkach zabudowy.</w:t>
      </w:r>
    </w:p>
    <w:p w:rsidR="00B17F71" w:rsidRPr="001C4B56" w:rsidRDefault="00B17F71" w:rsidP="00E97025">
      <w:pPr>
        <w:pStyle w:val="Tekstpodstawowy"/>
        <w:rPr>
          <w:rFonts w:ascii="Times New Roman" w:hAnsi="Times New Roman" w:cs="Times New Roman"/>
          <w:bCs/>
          <w:sz w:val="16"/>
          <w:szCs w:val="16"/>
        </w:rPr>
      </w:pPr>
    </w:p>
    <w:p w:rsidR="002F164D" w:rsidRPr="001C4B56" w:rsidRDefault="002F164D" w:rsidP="002F164D">
      <w:pPr>
        <w:pStyle w:val="Default"/>
        <w:jc w:val="both"/>
        <w:rPr>
          <w:b/>
          <w:bCs/>
          <w:color w:val="auto"/>
        </w:rPr>
      </w:pPr>
      <w:r w:rsidRPr="001C4B56">
        <w:rPr>
          <w:b/>
          <w:bCs/>
          <w:color w:val="auto"/>
        </w:rPr>
        <w:t xml:space="preserve">Odpowiedź </w:t>
      </w:r>
    </w:p>
    <w:p w:rsidR="008166F4" w:rsidRPr="001C4B56" w:rsidRDefault="008166F4" w:rsidP="002F164D">
      <w:pPr>
        <w:pStyle w:val="Tekstpodstawowy3"/>
        <w:jc w:val="both"/>
        <w:rPr>
          <w:sz w:val="24"/>
          <w:szCs w:val="24"/>
        </w:rPr>
      </w:pPr>
      <w:r w:rsidRPr="001C4B56">
        <w:rPr>
          <w:bCs/>
          <w:sz w:val="24"/>
          <w:szCs w:val="24"/>
        </w:rPr>
        <w:t>Zamawiający dopuszcza dostawę pojazdu bez otwieranego nadkola tylnego, jednakże z podestami bocznymi tak rozwiązanymi, by umożliwiały ergonomiczny i zgodny z przepisami dostęp do sprzętu ulokowanego na górnych półkach zabudowy.</w:t>
      </w:r>
    </w:p>
    <w:p w:rsidR="008166F4" w:rsidRPr="001C4B56" w:rsidRDefault="008166F4" w:rsidP="00DF59DC">
      <w:pPr>
        <w:autoSpaceDE w:val="0"/>
        <w:autoSpaceDN w:val="0"/>
        <w:adjustRightInd w:val="0"/>
        <w:spacing w:after="120"/>
        <w:jc w:val="both"/>
        <w:rPr>
          <w:b/>
        </w:rPr>
      </w:pPr>
      <w:r w:rsidRPr="001C4B56">
        <w:rPr>
          <w:b/>
          <w:bCs/>
        </w:rPr>
        <w:t>Z</w:t>
      </w:r>
      <w:r w:rsidR="00DF59DC" w:rsidRPr="001C4B56">
        <w:rPr>
          <w:b/>
          <w:bCs/>
        </w:rPr>
        <w:t>miany w treści SIWZ</w:t>
      </w:r>
    </w:p>
    <w:p w:rsidR="008166F4" w:rsidRPr="001C4B56" w:rsidRDefault="008166F4" w:rsidP="00DF59DC">
      <w:pPr>
        <w:autoSpaceDE w:val="0"/>
        <w:autoSpaceDN w:val="0"/>
        <w:adjustRightInd w:val="0"/>
        <w:spacing w:after="120"/>
        <w:jc w:val="both"/>
      </w:pPr>
      <w:r w:rsidRPr="001C4B56">
        <w:t>w rozdziale II część 1 pkt 3.4 oraz w załączniku nr 2.1 pkt 3.4 zapis o treści:</w:t>
      </w:r>
    </w:p>
    <w:p w:rsidR="00DF59DC" w:rsidRPr="001C4B56" w:rsidRDefault="008166F4" w:rsidP="008166F4">
      <w:pPr>
        <w:pStyle w:val="Tekstpodstawowy3"/>
        <w:jc w:val="both"/>
        <w:rPr>
          <w:sz w:val="24"/>
          <w:szCs w:val="24"/>
        </w:rPr>
      </w:pPr>
      <w:r w:rsidRPr="001C4B56">
        <w:rPr>
          <w:sz w:val="24"/>
          <w:szCs w:val="24"/>
        </w:rPr>
        <w:t>„</w:t>
      </w:r>
      <w:r w:rsidRPr="001C4B56">
        <w:rPr>
          <w:sz w:val="24"/>
        </w:rPr>
        <w:t>Pod wszystkimi skrytkami na sprzęt powinny być umieszczone rozkładane stopnie (podesty) robocze, ułatwiające dostęp do sprzętu umieszczonego w skrytkach na górnym poziomie”</w:t>
      </w:r>
      <w:r w:rsidRPr="001C4B56">
        <w:rPr>
          <w:sz w:val="24"/>
          <w:szCs w:val="24"/>
        </w:rPr>
        <w:t xml:space="preserve"> </w:t>
      </w:r>
    </w:p>
    <w:p w:rsidR="008166F4" w:rsidRPr="001C4B56" w:rsidRDefault="008166F4" w:rsidP="008166F4">
      <w:pPr>
        <w:pStyle w:val="Tekstpodstawowy3"/>
        <w:jc w:val="both"/>
        <w:rPr>
          <w:sz w:val="24"/>
          <w:szCs w:val="24"/>
        </w:rPr>
      </w:pPr>
      <w:r w:rsidRPr="001C4B56">
        <w:rPr>
          <w:sz w:val="24"/>
          <w:szCs w:val="24"/>
        </w:rPr>
        <w:t>otrzymuje brzmienie</w:t>
      </w:r>
    </w:p>
    <w:p w:rsidR="008166F4" w:rsidRPr="001C4B56" w:rsidRDefault="008166F4" w:rsidP="00DF59DC">
      <w:pPr>
        <w:pStyle w:val="Tekstpodstawowy3"/>
        <w:spacing w:after="0"/>
        <w:jc w:val="both"/>
        <w:rPr>
          <w:bCs/>
          <w:sz w:val="24"/>
          <w:szCs w:val="24"/>
        </w:rPr>
      </w:pPr>
      <w:r w:rsidRPr="001C4B56">
        <w:rPr>
          <w:sz w:val="24"/>
          <w:szCs w:val="24"/>
        </w:rPr>
        <w:t>„</w:t>
      </w:r>
      <w:r w:rsidRPr="001C4B56">
        <w:rPr>
          <w:sz w:val="24"/>
        </w:rPr>
        <w:t xml:space="preserve">Pod wszystkimi skrytkami, </w:t>
      </w:r>
      <w:r w:rsidRPr="001C4B56">
        <w:rPr>
          <w:b/>
          <w:sz w:val="24"/>
        </w:rPr>
        <w:t>z wyjątkiem skrytek nad tylnymi kołami</w:t>
      </w:r>
      <w:r w:rsidRPr="001C4B56">
        <w:rPr>
          <w:sz w:val="24"/>
        </w:rPr>
        <w:t>, na sprzęt powinny być umieszczone rozkładane stopnie (podesty) robocze, ułatwiające dostęp do sprzętu umieszczonego w skrytkach na górnym poziomie</w:t>
      </w:r>
      <w:r w:rsidR="00DF59DC" w:rsidRPr="001C4B56">
        <w:rPr>
          <w:bCs/>
          <w:sz w:val="24"/>
          <w:szCs w:val="24"/>
        </w:rPr>
        <w:t>.</w:t>
      </w:r>
    </w:p>
    <w:p w:rsidR="002F164D" w:rsidRPr="001C4B56" w:rsidRDefault="002F164D" w:rsidP="002F164D">
      <w:pPr>
        <w:pStyle w:val="msolistparagraph0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2F164D" w:rsidRPr="001C4B56" w:rsidRDefault="002F164D" w:rsidP="002F164D">
      <w:pPr>
        <w:pStyle w:val="msolistparagraph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4B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Pytanie nr </w:t>
      </w:r>
      <w:r w:rsidR="00DF59DC" w:rsidRPr="001C4B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10</w:t>
      </w:r>
    </w:p>
    <w:p w:rsidR="00E97025" w:rsidRPr="001C4B56" w:rsidRDefault="002F164D" w:rsidP="002F164D">
      <w:pPr>
        <w:pStyle w:val="Tekstpodstawowy"/>
        <w:rPr>
          <w:rFonts w:ascii="Times New Roman" w:hAnsi="Times New Roman" w:cs="Times New Roman"/>
          <w:bCs/>
          <w:szCs w:val="24"/>
        </w:rPr>
      </w:pPr>
      <w:r w:rsidRPr="001C4B56">
        <w:rPr>
          <w:rFonts w:ascii="Times New Roman" w:hAnsi="Times New Roman" w:cs="Times New Roman"/>
          <w:bCs/>
          <w:szCs w:val="24"/>
        </w:rPr>
        <w:t>Zgodnie z punktem 3.10 załącznika nr 2.1 do SIWZ zamawiający wymaga żeby drabina wejściowa na dach zabudowy była wykonana ze stali nierdzewnej kwasoodpornej.</w:t>
      </w:r>
    </w:p>
    <w:p w:rsidR="002F164D" w:rsidRPr="001C4B56" w:rsidRDefault="002F164D" w:rsidP="002F164D">
      <w:pPr>
        <w:pStyle w:val="Tekstpodstawowy"/>
        <w:rPr>
          <w:rFonts w:ascii="Times New Roman" w:hAnsi="Times New Roman" w:cs="Times New Roman"/>
          <w:bCs/>
          <w:szCs w:val="24"/>
        </w:rPr>
      </w:pPr>
      <w:r w:rsidRPr="001C4B56">
        <w:rPr>
          <w:rFonts w:ascii="Times New Roman" w:hAnsi="Times New Roman" w:cs="Times New Roman"/>
          <w:bCs/>
          <w:szCs w:val="24"/>
        </w:rPr>
        <w:t>Czy zamawiający dopuści zaproponowanie pojazdu z drabiną wejściową wykonaną z aluminium.</w:t>
      </w:r>
    </w:p>
    <w:p w:rsidR="00B17F71" w:rsidRPr="001C4B56" w:rsidRDefault="00B17F71" w:rsidP="002F164D">
      <w:pPr>
        <w:pStyle w:val="Tekstpodstawowy"/>
        <w:rPr>
          <w:rFonts w:ascii="Times New Roman" w:hAnsi="Times New Roman" w:cs="Times New Roman"/>
          <w:bCs/>
          <w:sz w:val="16"/>
          <w:szCs w:val="16"/>
        </w:rPr>
      </w:pPr>
    </w:p>
    <w:p w:rsidR="00B17F71" w:rsidRPr="001C4B56" w:rsidRDefault="00B17F71" w:rsidP="00B17F71">
      <w:pPr>
        <w:pStyle w:val="Default"/>
        <w:jc w:val="both"/>
        <w:rPr>
          <w:b/>
          <w:bCs/>
          <w:color w:val="000000" w:themeColor="text1"/>
        </w:rPr>
      </w:pPr>
      <w:r w:rsidRPr="001C4B56">
        <w:rPr>
          <w:b/>
          <w:bCs/>
          <w:color w:val="000000" w:themeColor="text1"/>
        </w:rPr>
        <w:t xml:space="preserve">Odpowiedź </w:t>
      </w:r>
    </w:p>
    <w:p w:rsidR="00DF59DC" w:rsidRPr="001C4B56" w:rsidRDefault="00DF59DC" w:rsidP="00DF59DC">
      <w:pPr>
        <w:pStyle w:val="Tekstpodstawowy"/>
        <w:rPr>
          <w:rFonts w:ascii="Times New Roman" w:hAnsi="Times New Roman" w:cs="Times New Roman"/>
          <w:bCs/>
          <w:szCs w:val="24"/>
        </w:rPr>
      </w:pPr>
      <w:r w:rsidRPr="001C4B56">
        <w:rPr>
          <w:rFonts w:ascii="Times New Roman" w:hAnsi="Times New Roman" w:cs="Times New Roman"/>
          <w:bCs/>
          <w:szCs w:val="24"/>
        </w:rPr>
        <w:t>Zamawiający dopuszcza dostawę pojazdu z drabiną wejściową wykonaną z aluminium.</w:t>
      </w:r>
    </w:p>
    <w:p w:rsidR="009C66BA" w:rsidRPr="001C4B56" w:rsidRDefault="009C66BA" w:rsidP="00DF59DC">
      <w:pPr>
        <w:pStyle w:val="Tekstpodstawowy"/>
        <w:rPr>
          <w:rFonts w:ascii="Times New Roman" w:hAnsi="Times New Roman" w:cs="Times New Roman"/>
          <w:bCs/>
          <w:sz w:val="16"/>
          <w:szCs w:val="16"/>
        </w:rPr>
      </w:pPr>
    </w:p>
    <w:p w:rsidR="00DF59DC" w:rsidRPr="001C4B56" w:rsidRDefault="00DF59DC" w:rsidP="00DF59DC">
      <w:pPr>
        <w:autoSpaceDE w:val="0"/>
        <w:autoSpaceDN w:val="0"/>
        <w:adjustRightInd w:val="0"/>
        <w:spacing w:after="120"/>
        <w:jc w:val="both"/>
        <w:rPr>
          <w:b/>
        </w:rPr>
      </w:pPr>
      <w:r w:rsidRPr="001C4B56">
        <w:rPr>
          <w:b/>
          <w:bCs/>
        </w:rPr>
        <w:t>Zmiany w treści SIWZ</w:t>
      </w:r>
    </w:p>
    <w:p w:rsidR="00DF59DC" w:rsidRPr="001C4B56" w:rsidRDefault="00DF59DC" w:rsidP="00DF59DC">
      <w:pPr>
        <w:autoSpaceDE w:val="0"/>
        <w:autoSpaceDN w:val="0"/>
        <w:adjustRightInd w:val="0"/>
        <w:spacing w:after="120"/>
        <w:jc w:val="both"/>
      </w:pPr>
      <w:r w:rsidRPr="001C4B56">
        <w:t>w rozdziale II część 1 pkt 3.10 oraz w załączniku nr 2.1 pkt 3.10 zapis o treści:</w:t>
      </w:r>
    </w:p>
    <w:p w:rsidR="00DF59DC" w:rsidRPr="001C4B56" w:rsidRDefault="00DF59DC" w:rsidP="00DF59DC">
      <w:pPr>
        <w:pStyle w:val="Tekstpodstawowy"/>
        <w:spacing w:after="120"/>
        <w:rPr>
          <w:rFonts w:ascii="Times New Roman" w:hAnsi="Times New Roman" w:cs="Times New Roman"/>
          <w:bCs/>
          <w:szCs w:val="24"/>
        </w:rPr>
      </w:pPr>
      <w:r w:rsidRPr="001C4B56">
        <w:rPr>
          <w:rFonts w:ascii="Times New Roman" w:hAnsi="Times New Roman" w:cs="Times New Roman"/>
          <w:szCs w:val="24"/>
        </w:rPr>
        <w:t>„</w:t>
      </w:r>
      <w:r w:rsidRPr="001C4B56">
        <w:rPr>
          <w:rFonts w:ascii="Times New Roman" w:hAnsi="Times New Roman" w:cs="Times New Roman"/>
        </w:rPr>
        <w:t>Drabina wykonana ze stali kwasoodpornej”</w:t>
      </w:r>
      <w:r w:rsidRPr="001C4B56">
        <w:rPr>
          <w:rFonts w:ascii="Times New Roman" w:hAnsi="Times New Roman" w:cs="Times New Roman"/>
          <w:szCs w:val="24"/>
        </w:rPr>
        <w:t xml:space="preserve"> </w:t>
      </w:r>
    </w:p>
    <w:p w:rsidR="00DF59DC" w:rsidRPr="001C4B56" w:rsidRDefault="00DF59DC" w:rsidP="00DF59DC">
      <w:pPr>
        <w:pStyle w:val="Tekstpodstawowy3"/>
        <w:jc w:val="both"/>
        <w:rPr>
          <w:sz w:val="24"/>
          <w:szCs w:val="24"/>
        </w:rPr>
      </w:pPr>
      <w:r w:rsidRPr="001C4B56">
        <w:rPr>
          <w:sz w:val="24"/>
          <w:szCs w:val="24"/>
        </w:rPr>
        <w:t>otrzymuje brzmienie</w:t>
      </w:r>
    </w:p>
    <w:p w:rsidR="00DF59DC" w:rsidRPr="001C4B56" w:rsidRDefault="00DF59DC" w:rsidP="00DF59DC">
      <w:pPr>
        <w:pStyle w:val="Tekstpodstawowy3"/>
        <w:jc w:val="both"/>
        <w:rPr>
          <w:bCs/>
          <w:sz w:val="24"/>
          <w:szCs w:val="24"/>
        </w:rPr>
      </w:pPr>
      <w:r w:rsidRPr="001C4B56">
        <w:rPr>
          <w:sz w:val="24"/>
          <w:szCs w:val="24"/>
        </w:rPr>
        <w:t>„</w:t>
      </w:r>
      <w:r w:rsidRPr="001C4B56">
        <w:rPr>
          <w:sz w:val="24"/>
        </w:rPr>
        <w:t xml:space="preserve">Drabina wykonana ze stali kwasoodpornej </w:t>
      </w:r>
      <w:r w:rsidRPr="001C4B56">
        <w:rPr>
          <w:b/>
          <w:sz w:val="24"/>
        </w:rPr>
        <w:t>lub aluminium</w:t>
      </w:r>
      <w:r w:rsidRPr="001C4B56">
        <w:rPr>
          <w:sz w:val="24"/>
        </w:rPr>
        <w:t>”.</w:t>
      </w:r>
    </w:p>
    <w:p w:rsidR="00DF59DC" w:rsidRPr="001C4B56" w:rsidRDefault="00DF59DC" w:rsidP="00B17F71">
      <w:pPr>
        <w:pStyle w:val="Tekstpodstawowy3"/>
        <w:jc w:val="both"/>
        <w:rPr>
          <w:bCs/>
          <w:sz w:val="24"/>
          <w:szCs w:val="24"/>
        </w:rPr>
      </w:pPr>
    </w:p>
    <w:p w:rsidR="009B1DB1" w:rsidRPr="001C4B56" w:rsidRDefault="009B1DB1" w:rsidP="009B1DB1">
      <w:pPr>
        <w:pStyle w:val="Default"/>
        <w:jc w:val="both"/>
        <w:rPr>
          <w:b/>
        </w:rPr>
      </w:pPr>
      <w:r w:rsidRPr="001C4B56">
        <w:rPr>
          <w:b/>
        </w:rPr>
        <w:t>Powyższe zmiany stanowią integralną część specyfikacji istotnych warunków zamówienia.</w:t>
      </w:r>
    </w:p>
    <w:p w:rsidR="00DF59DC" w:rsidRPr="00E861A5" w:rsidRDefault="00E861A5" w:rsidP="00E861A5">
      <w:pPr>
        <w:pStyle w:val="Tekstpodstawowywcity"/>
        <w:jc w:val="right"/>
        <w:rPr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273FF79D" wp14:editId="5C0AFDFA">
            <wp:extent cx="2212853" cy="93726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12853" cy="937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59DC" w:rsidRPr="00E861A5" w:rsidSect="00DF59DC">
      <w:headerReference w:type="default" r:id="rId10"/>
      <w:footerReference w:type="default" r:id="rId11"/>
      <w:pgSz w:w="11906" w:h="16838" w:code="9"/>
      <w:pgMar w:top="1789" w:right="1418" w:bottom="1135" w:left="1418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A82" w:rsidRDefault="00BD1A82" w:rsidP="00572A31">
      <w:r>
        <w:separator/>
      </w:r>
    </w:p>
  </w:endnote>
  <w:endnote w:type="continuationSeparator" w:id="0">
    <w:p w:rsidR="00BD1A82" w:rsidRDefault="00BD1A82" w:rsidP="00572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472" w:rsidRDefault="00C64472" w:rsidP="006915F5">
    <w:pPr>
      <w:pStyle w:val="Stopka"/>
      <w:tabs>
        <w:tab w:val="clear" w:pos="4536"/>
        <w:tab w:val="left" w:pos="2250"/>
        <w:tab w:val="center" w:pos="4535"/>
      </w:tabs>
    </w:pPr>
    <w:r>
      <w:tab/>
    </w:r>
    <w:r w:rsidR="00404E90" w:rsidRPr="00404E90">
      <w:rPr>
        <w:noProof/>
      </w:rPr>
      <w:drawing>
        <wp:inline distT="0" distB="0" distL="0" distR="0">
          <wp:extent cx="5753100" cy="447675"/>
          <wp:effectExtent l="1905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A82" w:rsidRDefault="00BD1A82" w:rsidP="00572A31">
      <w:r>
        <w:separator/>
      </w:r>
    </w:p>
  </w:footnote>
  <w:footnote w:type="continuationSeparator" w:id="0">
    <w:p w:rsidR="00BD1A82" w:rsidRDefault="00BD1A82" w:rsidP="00572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E90" w:rsidRDefault="00404E90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5405120</wp:posOffset>
          </wp:positionH>
          <wp:positionV relativeFrom="paragraph">
            <wp:posOffset>-212090</wp:posOffset>
          </wp:positionV>
          <wp:extent cx="868045" cy="323850"/>
          <wp:effectExtent l="19050" t="0" r="8255" b="0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04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04E90" w:rsidRPr="00B7294E" w:rsidRDefault="00404E90" w:rsidP="00404E90">
    <w:pPr>
      <w:jc w:val="center"/>
      <w:rPr>
        <w:rFonts w:ascii="Arial" w:hAnsi="Arial" w:cs="Arial"/>
        <w:bCs/>
        <w:i/>
        <w:sz w:val="20"/>
        <w:szCs w:val="20"/>
      </w:rPr>
    </w:pPr>
    <w:r w:rsidRPr="00B7294E">
      <w:rPr>
        <w:bCs/>
        <w:i/>
        <w:sz w:val="20"/>
        <w:szCs w:val="20"/>
      </w:rPr>
      <w:t>Program Operacyjny Współpracy Transgranicznej Polska – Saksonia 2007-2013</w:t>
    </w:r>
  </w:p>
  <w:p w:rsidR="00404E90" w:rsidRPr="00B7294E" w:rsidRDefault="00404E90" w:rsidP="00404E90">
    <w:pPr>
      <w:jc w:val="center"/>
      <w:rPr>
        <w:i/>
        <w:sz w:val="20"/>
        <w:szCs w:val="20"/>
        <w:lang w:val="en-US"/>
      </w:rPr>
    </w:pPr>
    <w:proofErr w:type="spellStart"/>
    <w:r w:rsidRPr="00B7294E">
      <w:rPr>
        <w:i/>
        <w:sz w:val="20"/>
        <w:szCs w:val="20"/>
        <w:lang w:val="en-US"/>
      </w:rPr>
      <w:t>Operationelles</w:t>
    </w:r>
    <w:proofErr w:type="spellEnd"/>
    <w:r w:rsidRPr="00B7294E">
      <w:rPr>
        <w:i/>
        <w:sz w:val="20"/>
        <w:szCs w:val="20"/>
        <w:lang w:val="en-US"/>
      </w:rPr>
      <w:t xml:space="preserve"> </w:t>
    </w:r>
    <w:proofErr w:type="spellStart"/>
    <w:r w:rsidRPr="00B7294E">
      <w:rPr>
        <w:i/>
        <w:sz w:val="20"/>
        <w:szCs w:val="20"/>
        <w:lang w:val="en-US"/>
      </w:rPr>
      <w:t>Programm</w:t>
    </w:r>
    <w:proofErr w:type="spellEnd"/>
    <w:r w:rsidRPr="00B7294E">
      <w:rPr>
        <w:i/>
        <w:sz w:val="20"/>
        <w:szCs w:val="20"/>
        <w:lang w:val="en-US"/>
      </w:rPr>
      <w:t xml:space="preserve"> der </w:t>
    </w:r>
    <w:proofErr w:type="spellStart"/>
    <w:r w:rsidRPr="00B7294E">
      <w:rPr>
        <w:i/>
        <w:sz w:val="20"/>
        <w:szCs w:val="20"/>
        <w:lang w:val="en-US"/>
      </w:rPr>
      <w:t>grenzübergreifenden</w:t>
    </w:r>
    <w:proofErr w:type="spellEnd"/>
    <w:r w:rsidRPr="00B7294E">
      <w:rPr>
        <w:i/>
        <w:sz w:val="20"/>
        <w:szCs w:val="20"/>
        <w:lang w:val="en-US"/>
      </w:rPr>
      <w:t xml:space="preserve"> </w:t>
    </w:r>
    <w:proofErr w:type="spellStart"/>
    <w:r w:rsidRPr="00B7294E">
      <w:rPr>
        <w:i/>
        <w:sz w:val="20"/>
        <w:szCs w:val="20"/>
        <w:lang w:val="en-US"/>
      </w:rPr>
      <w:t>Zusammenarbeit</w:t>
    </w:r>
    <w:proofErr w:type="spellEnd"/>
    <w:r w:rsidRPr="00B7294E">
      <w:rPr>
        <w:i/>
        <w:sz w:val="20"/>
        <w:szCs w:val="20"/>
        <w:lang w:val="en-US"/>
      </w:rPr>
      <w:t xml:space="preserve"> Sachsen – </w:t>
    </w:r>
    <w:proofErr w:type="spellStart"/>
    <w:r w:rsidRPr="00B7294E">
      <w:rPr>
        <w:i/>
        <w:sz w:val="20"/>
        <w:szCs w:val="20"/>
        <w:lang w:val="en-US"/>
      </w:rPr>
      <w:t>Polen</w:t>
    </w:r>
    <w:proofErr w:type="spellEnd"/>
    <w:r w:rsidRPr="00B7294E">
      <w:rPr>
        <w:i/>
        <w:sz w:val="20"/>
        <w:szCs w:val="20"/>
        <w:lang w:val="en-US"/>
      </w:rPr>
      <w:t xml:space="preserve"> 2007-2013</w:t>
    </w:r>
  </w:p>
  <w:p w:rsidR="00404E90" w:rsidRPr="00143AE7" w:rsidRDefault="00404E9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611EA"/>
    <w:multiLevelType w:val="hybridMultilevel"/>
    <w:tmpl w:val="E9282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D4581"/>
    <w:multiLevelType w:val="hybridMultilevel"/>
    <w:tmpl w:val="62BA0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F1412"/>
    <w:multiLevelType w:val="hybridMultilevel"/>
    <w:tmpl w:val="45EA9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70F28"/>
    <w:multiLevelType w:val="hybridMultilevel"/>
    <w:tmpl w:val="D19C03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15F5"/>
    <w:rsid w:val="00015A99"/>
    <w:rsid w:val="00044586"/>
    <w:rsid w:val="001323E8"/>
    <w:rsid w:val="001412DB"/>
    <w:rsid w:val="00143AE7"/>
    <w:rsid w:val="00144B13"/>
    <w:rsid w:val="00154E84"/>
    <w:rsid w:val="001671AB"/>
    <w:rsid w:val="001C4B56"/>
    <w:rsid w:val="001C7FF5"/>
    <w:rsid w:val="00222033"/>
    <w:rsid w:val="00227F4A"/>
    <w:rsid w:val="0026426D"/>
    <w:rsid w:val="00277CBD"/>
    <w:rsid w:val="002B4AA6"/>
    <w:rsid w:val="002F164D"/>
    <w:rsid w:val="003121E2"/>
    <w:rsid w:val="0034173D"/>
    <w:rsid w:val="00404E90"/>
    <w:rsid w:val="0040602B"/>
    <w:rsid w:val="00414F1B"/>
    <w:rsid w:val="00436125"/>
    <w:rsid w:val="004754A1"/>
    <w:rsid w:val="00487F8D"/>
    <w:rsid w:val="0056532D"/>
    <w:rsid w:val="00572A31"/>
    <w:rsid w:val="00637742"/>
    <w:rsid w:val="00647E03"/>
    <w:rsid w:val="006915F5"/>
    <w:rsid w:val="006D3E9D"/>
    <w:rsid w:val="00713AFC"/>
    <w:rsid w:val="007552BA"/>
    <w:rsid w:val="00781A9D"/>
    <w:rsid w:val="007A3AEE"/>
    <w:rsid w:val="007B46F7"/>
    <w:rsid w:val="007D6257"/>
    <w:rsid w:val="008166F4"/>
    <w:rsid w:val="008416B8"/>
    <w:rsid w:val="008F284B"/>
    <w:rsid w:val="00901394"/>
    <w:rsid w:val="00935FEC"/>
    <w:rsid w:val="009544D0"/>
    <w:rsid w:val="009B1DB1"/>
    <w:rsid w:val="009C50CE"/>
    <w:rsid w:val="009C66BA"/>
    <w:rsid w:val="00A36187"/>
    <w:rsid w:val="00AE7554"/>
    <w:rsid w:val="00B17F71"/>
    <w:rsid w:val="00B266E4"/>
    <w:rsid w:val="00B362BC"/>
    <w:rsid w:val="00BA0D5E"/>
    <w:rsid w:val="00BD1A82"/>
    <w:rsid w:val="00C64472"/>
    <w:rsid w:val="00CE5BCA"/>
    <w:rsid w:val="00D327F7"/>
    <w:rsid w:val="00D61EBF"/>
    <w:rsid w:val="00DF2E8C"/>
    <w:rsid w:val="00DF59DC"/>
    <w:rsid w:val="00E04A07"/>
    <w:rsid w:val="00E6357C"/>
    <w:rsid w:val="00E81F0C"/>
    <w:rsid w:val="00E82F1A"/>
    <w:rsid w:val="00E861A5"/>
    <w:rsid w:val="00E97025"/>
    <w:rsid w:val="00EB569B"/>
    <w:rsid w:val="00ED78B8"/>
    <w:rsid w:val="00FE195C"/>
    <w:rsid w:val="00FF16CA"/>
    <w:rsid w:val="00F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6915F5"/>
    <w:pPr>
      <w:jc w:val="both"/>
    </w:pPr>
    <w:rPr>
      <w:rFonts w:ascii="Tahoma" w:hAnsi="Tahoma" w:cs="Tahoma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915F5"/>
    <w:rPr>
      <w:rFonts w:ascii="Tahoma" w:eastAsia="Times New Roman" w:hAnsi="Tahoma" w:cs="Tahoma"/>
      <w:sz w:val="24"/>
      <w:szCs w:val="20"/>
      <w:lang w:eastAsia="pl-PL"/>
    </w:rPr>
  </w:style>
  <w:style w:type="paragraph" w:customStyle="1" w:styleId="Domylnyteks">
    <w:name w:val="Domyślny teks"/>
    <w:rsid w:val="006915F5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6915F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915F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6915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15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915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4E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4E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listparagraph0">
    <w:name w:val="msolistparagraph"/>
    <w:basedOn w:val="Normalny"/>
    <w:rsid w:val="00404E90"/>
    <w:pPr>
      <w:ind w:left="720"/>
    </w:pPr>
    <w:rPr>
      <w:rFonts w:ascii="Calibri" w:eastAsia="Arial Unicode MS" w:hAnsi="Calibri" w:cs="Arial Unicode MS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E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E9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17F71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customStyle="1" w:styleId="2tekst-D-punktowanie">
    <w:name w:val="2tekst-D-punktowanie"/>
    <w:basedOn w:val="Normalny"/>
    <w:rsid w:val="00ED78B8"/>
    <w:pPr>
      <w:tabs>
        <w:tab w:val="left" w:pos="227"/>
        <w:tab w:val="num" w:pos="1467"/>
      </w:tabs>
      <w:spacing w:after="120" w:line="260" w:lineRule="exact"/>
      <w:ind w:left="1467" w:hanging="567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B1DB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B1DB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B1D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0D984-DD00-483E-B64B-347FF586E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1676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Andrzej Kochański</cp:lastModifiedBy>
  <cp:revision>34</cp:revision>
  <cp:lastPrinted>2013-06-07T09:43:00Z</cp:lastPrinted>
  <dcterms:created xsi:type="dcterms:W3CDTF">2013-06-06T10:33:00Z</dcterms:created>
  <dcterms:modified xsi:type="dcterms:W3CDTF">2013-06-07T09:58:00Z</dcterms:modified>
</cp:coreProperties>
</file>